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54" w:rsidRPr="00356454" w:rsidRDefault="00356454" w:rsidP="00356454">
      <w:pPr>
        <w:keepNext/>
        <w:spacing w:line="276" w:lineRule="auto"/>
        <w:jc w:val="center"/>
        <w:outlineLvl w:val="0"/>
        <w:rPr>
          <w:b/>
          <w:color w:val="000000" w:themeColor="text1"/>
          <w:sz w:val="28"/>
          <w:u w:val="single"/>
        </w:rPr>
      </w:pPr>
      <w:r w:rsidRPr="00356454">
        <w:rPr>
          <w:b/>
          <w:color w:val="000000" w:themeColor="text1"/>
          <w:sz w:val="28"/>
          <w:u w:val="single"/>
        </w:rPr>
        <w:t>Child Protection and Safeguarding Policy</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8"/>
          <w:u w:val="single"/>
        </w:rPr>
      </w:pPr>
      <w:r w:rsidRPr="00356454">
        <w:rPr>
          <w:b/>
          <w:color w:val="000000" w:themeColor="text1"/>
          <w:sz w:val="28"/>
          <w:u w:val="single"/>
        </w:rPr>
        <w:t>Introduction</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Papplewick is committed to safeguarding and promoting the welfare of children (everyone under the age of 18). We expect all staff to share this commitment and to become familiar with our Child Protection and Safeguarding Policy.</w:t>
      </w:r>
    </w:p>
    <w:p w:rsidR="00356454" w:rsidRPr="00356454" w:rsidRDefault="00356454" w:rsidP="00356454">
      <w:pPr>
        <w:keepNext/>
        <w:spacing w:line="276" w:lineRule="auto"/>
        <w:outlineLvl w:val="0"/>
        <w:rPr>
          <w:bCs/>
          <w:color w:val="000000" w:themeColor="text1"/>
          <w:sz w:val="24"/>
          <w:szCs w:val="24"/>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rsidR="00356454" w:rsidRPr="00356454" w:rsidRDefault="00356454" w:rsidP="00356454">
      <w:pPr>
        <w:keepNext/>
        <w:spacing w:line="276" w:lineRule="auto"/>
        <w:outlineLvl w:val="0"/>
        <w:rPr>
          <w:bCs/>
          <w:color w:val="000000" w:themeColor="text1"/>
          <w:sz w:val="24"/>
          <w:szCs w:val="24"/>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is available on the School’s website and to parents upon request.</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Contents</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8"/>
          <w:u w:val="single"/>
        </w:rPr>
      </w:pPr>
      <w:r w:rsidRPr="00356454">
        <w:rPr>
          <w:bCs/>
          <w:color w:val="000000" w:themeColor="text1"/>
          <w:sz w:val="24"/>
          <w:szCs w:val="24"/>
        </w:rPr>
        <w:t>List of contacts</w:t>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p>
    <w:p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u w:val="single"/>
        </w:rPr>
        <w:t xml:space="preserve">Section A: </w:t>
      </w:r>
      <w:r w:rsidRPr="00356454">
        <w:rPr>
          <w:bCs/>
          <w:color w:val="000000" w:themeColor="text1"/>
          <w:sz w:val="24"/>
          <w:szCs w:val="24"/>
          <w:u w:val="single"/>
        </w:rPr>
        <w:t>Information for members of staff</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Aims</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Legislation and Statutory Guidance</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Anti-Abuse Statement</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Categories and indicators of abuse &amp; neglect</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 Sexual Exploitation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Peer-on-peer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Bullying and cyber-bullying</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missing from home, education, care (CME)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Missing Pupil Policy</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bCs/>
          <w:color w:val="000000" w:themeColor="text1"/>
          <w:sz w:val="24"/>
          <w:szCs w:val="24"/>
        </w:rPr>
        <w:t>Honour Based Violence (HBV), Female Genital Mutilation, Forced Marriage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Looked after children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Private Fostering</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with special educational needs and disabilities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Reasonable force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Preventing radicalisation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Criminal Exploitation – County Lines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Domestic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and the Court System and Children with family members in priso</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Homelessness</w:t>
      </w:r>
    </w:p>
    <w:p w:rsidR="00356454" w:rsidRPr="00356454" w:rsidRDefault="00356454" w:rsidP="00356454">
      <w:pPr>
        <w:rPr>
          <w:b/>
          <w:bCs/>
          <w:color w:val="000000" w:themeColor="text1"/>
          <w:sz w:val="24"/>
        </w:rPr>
      </w:pPr>
    </w:p>
    <w:p w:rsidR="00356454" w:rsidRPr="00356454" w:rsidRDefault="00356454" w:rsidP="00356454">
      <w:pPr>
        <w:rPr>
          <w:color w:val="000000" w:themeColor="text1"/>
          <w:sz w:val="24"/>
          <w:u w:val="single"/>
        </w:rPr>
      </w:pPr>
      <w:r w:rsidRPr="00356454">
        <w:rPr>
          <w:b/>
          <w:bCs/>
          <w:color w:val="000000" w:themeColor="text1"/>
          <w:sz w:val="24"/>
          <w:u w:val="single"/>
        </w:rPr>
        <w:t>Section B:</w:t>
      </w:r>
      <w:r w:rsidRPr="00356454">
        <w:rPr>
          <w:color w:val="000000" w:themeColor="text1"/>
          <w:sz w:val="24"/>
          <w:u w:val="single"/>
        </w:rPr>
        <w:t xml:space="preserve"> Managing safeguarding and child protection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Countering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Guidance for staff on dealing with Child Protection cases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Key professional guidelines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lastRenderedPageBreak/>
        <w:t>Privacy and personal space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Staff supervision of pupils</w:t>
      </w:r>
    </w:p>
    <w:p w:rsidR="00356454" w:rsidRPr="00356454" w:rsidRDefault="00356454" w:rsidP="00356454">
      <w:pPr>
        <w:spacing w:line="276" w:lineRule="auto"/>
        <w:jc w:val="both"/>
        <w:rPr>
          <w:color w:val="000000" w:themeColor="text1"/>
          <w:sz w:val="24"/>
        </w:rPr>
      </w:pPr>
      <w:r w:rsidRPr="00356454">
        <w:rPr>
          <w:color w:val="000000" w:themeColor="text1"/>
          <w:sz w:val="24"/>
        </w:rPr>
        <w:t>25. Staff one-to-one contact with pupil</w:t>
      </w:r>
    </w:p>
    <w:p w:rsidR="00356454" w:rsidRPr="00356454" w:rsidRDefault="00356454" w:rsidP="00356454">
      <w:pPr>
        <w:spacing w:line="276" w:lineRule="auto"/>
        <w:jc w:val="both"/>
        <w:rPr>
          <w:color w:val="000000" w:themeColor="text1"/>
          <w:sz w:val="24"/>
        </w:rPr>
      </w:pPr>
      <w:r w:rsidRPr="00356454">
        <w:rPr>
          <w:color w:val="000000" w:themeColor="text1"/>
          <w:sz w:val="24"/>
        </w:rPr>
        <w:t>26. Training</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C:</w:t>
      </w:r>
      <w:r w:rsidRPr="00356454">
        <w:rPr>
          <w:color w:val="000000" w:themeColor="text1"/>
          <w:sz w:val="24"/>
          <w:u w:val="single"/>
        </w:rPr>
        <w:t xml:space="preserve"> Safer Recruitment</w:t>
      </w:r>
    </w:p>
    <w:p w:rsidR="00356454" w:rsidRPr="00356454" w:rsidRDefault="00356454" w:rsidP="00356454">
      <w:pPr>
        <w:spacing w:line="276" w:lineRule="auto"/>
        <w:jc w:val="both"/>
        <w:rPr>
          <w:color w:val="000000" w:themeColor="text1"/>
          <w:sz w:val="24"/>
        </w:rPr>
      </w:pPr>
      <w:r w:rsidRPr="00356454">
        <w:rPr>
          <w:color w:val="000000" w:themeColor="text1"/>
          <w:sz w:val="24"/>
        </w:rPr>
        <w:t>27. Safer Recruitment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D</w:t>
      </w:r>
      <w:r w:rsidRPr="00356454">
        <w:rPr>
          <w:color w:val="000000" w:themeColor="text1"/>
          <w:sz w:val="24"/>
          <w:u w:val="single"/>
        </w:rPr>
        <w:t>: Allegations of abuse made against teachers and other staff</w:t>
      </w:r>
    </w:p>
    <w:p w:rsidR="00356454" w:rsidRPr="00356454" w:rsidRDefault="00356454" w:rsidP="00356454">
      <w:pPr>
        <w:spacing w:line="276" w:lineRule="auto"/>
        <w:jc w:val="both"/>
        <w:rPr>
          <w:color w:val="000000" w:themeColor="text1"/>
          <w:sz w:val="24"/>
        </w:rPr>
      </w:pPr>
      <w:r w:rsidRPr="00356454">
        <w:rPr>
          <w:color w:val="000000" w:themeColor="text1"/>
          <w:sz w:val="24"/>
        </w:rPr>
        <w:t>28. Dealing with allegations of abuse against staff</w:t>
      </w:r>
    </w:p>
    <w:p w:rsidR="00356454" w:rsidRPr="00356454" w:rsidRDefault="00356454" w:rsidP="00356454">
      <w:pPr>
        <w:spacing w:line="276" w:lineRule="auto"/>
        <w:jc w:val="both"/>
        <w:rPr>
          <w:color w:val="000000" w:themeColor="text1"/>
          <w:sz w:val="24"/>
        </w:rPr>
      </w:pPr>
      <w:r w:rsidRPr="00356454">
        <w:rPr>
          <w:color w:val="000000" w:themeColor="text1"/>
          <w:sz w:val="24"/>
        </w:rPr>
        <w:t>29. Suspension of Staff</w:t>
      </w:r>
    </w:p>
    <w:p w:rsidR="00356454" w:rsidRPr="00356454" w:rsidRDefault="00356454" w:rsidP="00356454">
      <w:pPr>
        <w:spacing w:line="276" w:lineRule="auto"/>
        <w:jc w:val="both"/>
        <w:rPr>
          <w:color w:val="000000" w:themeColor="text1"/>
          <w:sz w:val="24"/>
        </w:rPr>
      </w:pPr>
      <w:r w:rsidRPr="00356454">
        <w:rPr>
          <w:color w:val="000000" w:themeColor="text1"/>
          <w:sz w:val="24"/>
        </w:rPr>
        <w:t>30. Link to Disclosure and Barring Service</w:t>
      </w:r>
    </w:p>
    <w:p w:rsidR="00356454" w:rsidRPr="00356454" w:rsidRDefault="00356454" w:rsidP="00356454">
      <w:pPr>
        <w:spacing w:line="276" w:lineRule="auto"/>
        <w:jc w:val="both"/>
        <w:rPr>
          <w:color w:val="000000" w:themeColor="text1"/>
          <w:sz w:val="24"/>
        </w:rPr>
      </w:pPr>
      <w:r w:rsidRPr="00356454">
        <w:rPr>
          <w:color w:val="000000" w:themeColor="text1"/>
          <w:sz w:val="24"/>
        </w:rPr>
        <w:t>31. Links to Teaching Regulation Agency</w:t>
      </w:r>
    </w:p>
    <w:p w:rsidR="00356454" w:rsidRPr="00356454" w:rsidRDefault="00356454" w:rsidP="00356454">
      <w:pPr>
        <w:spacing w:line="276" w:lineRule="auto"/>
        <w:jc w:val="both"/>
        <w:rPr>
          <w:color w:val="000000" w:themeColor="text1"/>
          <w:sz w:val="24"/>
        </w:rPr>
      </w:pPr>
      <w:r w:rsidRPr="00356454">
        <w:rPr>
          <w:color w:val="000000" w:themeColor="text1"/>
          <w:sz w:val="24"/>
        </w:rPr>
        <w:t>32. Abuse of trust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rsidR="00356454" w:rsidRPr="00356454" w:rsidRDefault="00356454" w:rsidP="00356454">
      <w:pPr>
        <w:spacing w:line="276" w:lineRule="auto"/>
        <w:jc w:val="both"/>
        <w:rPr>
          <w:color w:val="000000" w:themeColor="text1"/>
          <w:sz w:val="24"/>
        </w:rPr>
      </w:pPr>
      <w:r w:rsidRPr="00356454">
        <w:rPr>
          <w:color w:val="000000" w:themeColor="text1"/>
          <w:sz w:val="24"/>
        </w:rPr>
        <w:t>33. Homestays</w:t>
      </w:r>
    </w:p>
    <w:p w:rsidR="00356454" w:rsidRPr="00356454" w:rsidRDefault="00356454" w:rsidP="00356454">
      <w:pPr>
        <w:spacing w:line="276" w:lineRule="auto"/>
        <w:jc w:val="both"/>
        <w:rPr>
          <w:color w:val="000000" w:themeColor="text1"/>
          <w:sz w:val="24"/>
        </w:rPr>
      </w:pPr>
      <w:r w:rsidRPr="00356454">
        <w:rPr>
          <w:color w:val="000000" w:themeColor="text1"/>
          <w:sz w:val="24"/>
        </w:rPr>
        <w:t>34. Visiting speakers and guests</w:t>
      </w:r>
    </w:p>
    <w:p w:rsidR="00356454" w:rsidRPr="00356454" w:rsidRDefault="00356454" w:rsidP="00356454">
      <w:pPr>
        <w:spacing w:line="276" w:lineRule="auto"/>
        <w:jc w:val="both"/>
        <w:rPr>
          <w:color w:val="000000" w:themeColor="text1"/>
          <w:sz w:val="24"/>
        </w:rPr>
      </w:pPr>
      <w:r w:rsidRPr="00356454">
        <w:rPr>
          <w:color w:val="000000" w:themeColor="text1"/>
          <w:sz w:val="24"/>
        </w:rPr>
        <w:t>35. Responsibility for Papplewick pupils by another organisation</w:t>
      </w:r>
    </w:p>
    <w:p w:rsidR="00356454" w:rsidRPr="00356454" w:rsidRDefault="00356454" w:rsidP="00356454">
      <w:pPr>
        <w:spacing w:line="276" w:lineRule="auto"/>
        <w:jc w:val="both"/>
        <w:rPr>
          <w:color w:val="000000" w:themeColor="text1"/>
          <w:sz w:val="24"/>
        </w:rPr>
      </w:pPr>
      <w:r w:rsidRPr="00356454">
        <w:rPr>
          <w:color w:val="000000" w:themeColor="text1"/>
          <w:sz w:val="24"/>
        </w:rPr>
        <w:t>36. Whistleblowing Policy</w:t>
      </w:r>
    </w:p>
    <w:p w:rsidR="00356454" w:rsidRPr="00356454" w:rsidRDefault="00356454" w:rsidP="00356454">
      <w:pPr>
        <w:spacing w:line="276" w:lineRule="auto"/>
        <w:jc w:val="both"/>
        <w:rPr>
          <w:color w:val="000000" w:themeColor="text1"/>
          <w:sz w:val="24"/>
        </w:rPr>
      </w:pPr>
      <w:r w:rsidRPr="00356454">
        <w:rPr>
          <w:color w:val="000000" w:themeColor="text1"/>
          <w:sz w:val="24"/>
        </w:rPr>
        <w:t>37. Staff Code of Conduct</w:t>
      </w:r>
    </w:p>
    <w:p w:rsidR="00356454" w:rsidRPr="00356454" w:rsidRDefault="00356454" w:rsidP="00356454">
      <w:pPr>
        <w:spacing w:line="276" w:lineRule="auto"/>
        <w:jc w:val="both"/>
        <w:rPr>
          <w:color w:val="000000" w:themeColor="text1"/>
          <w:sz w:val="24"/>
        </w:rPr>
      </w:pPr>
      <w:r w:rsidRPr="00356454">
        <w:rPr>
          <w:color w:val="000000" w:themeColor="text1"/>
          <w:sz w:val="24"/>
        </w:rPr>
        <w:t>38. Other Links</w:t>
      </w:r>
    </w:p>
    <w:p w:rsidR="00356454" w:rsidRPr="00356454" w:rsidRDefault="00356454" w:rsidP="00356454">
      <w:pPr>
        <w:spacing w:line="276" w:lineRule="auto"/>
        <w:jc w:val="both"/>
        <w:rPr>
          <w:color w:val="000000" w:themeColor="text1"/>
          <w:sz w:val="24"/>
          <w:szCs w:val="24"/>
        </w:rPr>
      </w:pPr>
      <w:r w:rsidRPr="00356454">
        <w:rPr>
          <w:color w:val="000000" w:themeColor="text1"/>
          <w:sz w:val="24"/>
        </w:rPr>
        <w:t>39.</w:t>
      </w:r>
      <w:r w:rsidRPr="00356454">
        <w:rPr>
          <w:color w:val="000000" w:themeColor="text1"/>
          <w:sz w:val="24"/>
          <w:szCs w:val="24"/>
        </w:rPr>
        <w:t xml:space="preserve"> Links to Children and Social Work Act 2017</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40. Monitoring and Evaluation of Safeguarding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41. Addressing any weaknesses or deficiencies in this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42. Accessibility and availability of the Policy</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rPr>
          <w:bCs/>
          <w:color w:val="000000" w:themeColor="text1"/>
          <w:sz w:val="24"/>
          <w:szCs w:val="24"/>
        </w:rPr>
      </w:pPr>
      <w:r w:rsidRPr="00356454">
        <w:rPr>
          <w:b/>
          <w:bCs/>
          <w:color w:val="000000" w:themeColor="text1"/>
          <w:sz w:val="24"/>
          <w:szCs w:val="24"/>
        </w:rPr>
        <w:t>Annex A</w:t>
      </w:r>
      <w:r w:rsidRPr="00356454">
        <w:rPr>
          <w:color w:val="000000" w:themeColor="text1"/>
          <w:sz w:val="24"/>
          <w:szCs w:val="24"/>
        </w:rPr>
        <w:t xml:space="preserve">: </w:t>
      </w:r>
      <w:r w:rsidRPr="00356454">
        <w:rPr>
          <w:bCs/>
          <w:color w:val="000000" w:themeColor="text1"/>
          <w:sz w:val="24"/>
          <w:szCs w:val="24"/>
        </w:rPr>
        <w:t>Child on child sexual violence and sexual harassment</w:t>
      </w:r>
    </w:p>
    <w:p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B:</w:t>
      </w:r>
      <w:r w:rsidRPr="00356454">
        <w:rPr>
          <w:bCs/>
          <w:color w:val="000000" w:themeColor="text1"/>
          <w:sz w:val="24"/>
          <w:szCs w:val="24"/>
        </w:rPr>
        <w:t xml:space="preserve"> Early Help</w:t>
      </w:r>
    </w:p>
    <w:p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C</w:t>
      </w:r>
      <w:r w:rsidRPr="00356454">
        <w:rPr>
          <w:bCs/>
          <w:color w:val="000000" w:themeColor="text1"/>
          <w:sz w:val="24"/>
          <w:szCs w:val="24"/>
        </w:rPr>
        <w:t xml:space="preserve">: Job specifications for </w:t>
      </w:r>
      <w:r w:rsidRPr="00356454">
        <w:rPr>
          <w:color w:val="000000" w:themeColor="text1"/>
          <w:sz w:val="24"/>
          <w:szCs w:val="24"/>
        </w:rPr>
        <w:t xml:space="preserve">Designated Safeguarding Lead, Deputy Designated Safeguarding Lead and Safeguarding Governor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Within this document members of staff should be aware that </w:t>
      </w:r>
      <w:r w:rsidRPr="00356454">
        <w:rPr>
          <w:color w:val="000000" w:themeColor="text1"/>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 Policy is reviewed annually by the Governing Body, including a review of the efficiency with which the related duties have been discharged.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b/>
          <w:bCs/>
          <w:color w:val="000000" w:themeColor="text1"/>
          <w:sz w:val="24"/>
          <w:u w:val="single"/>
        </w:rPr>
      </w:pPr>
      <w:r w:rsidRPr="00356454">
        <w:rPr>
          <w:color w:val="000000" w:themeColor="text1"/>
          <w:sz w:val="24"/>
          <w:szCs w:val="24"/>
        </w:rPr>
        <w:t>The policy was last reviewed by the Governing Body in August 2019 and will next be reviewed in August 2020.</w:t>
      </w: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t>List of Contacts</w:t>
      </w:r>
    </w:p>
    <w:p w:rsidR="00356454" w:rsidRPr="00356454" w:rsidRDefault="00356454" w:rsidP="00356454">
      <w:pPr>
        <w:spacing w:line="276" w:lineRule="auto"/>
        <w:jc w:val="both"/>
        <w:rPr>
          <w:color w:val="000000" w:themeColor="text1"/>
          <w:sz w:val="24"/>
        </w:rPr>
      </w:pPr>
    </w:p>
    <w:tbl>
      <w:tblPr>
        <w:tblStyle w:val="TableGrid"/>
        <w:tblW w:w="9706" w:type="dxa"/>
        <w:tblLook w:val="04A0" w:firstRow="1" w:lastRow="0" w:firstColumn="1" w:lastColumn="0" w:noHBand="0" w:noVBand="1"/>
      </w:tblPr>
      <w:tblGrid>
        <w:gridCol w:w="4390"/>
        <w:gridCol w:w="1852"/>
        <w:gridCol w:w="3464"/>
      </w:tblGrid>
      <w:tr w:rsidR="00356454" w:rsidRPr="00356454" w:rsidTr="00356454">
        <w:tc>
          <w:tcPr>
            <w:tcW w:w="4390"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Title</w:t>
            </w:r>
          </w:p>
        </w:tc>
        <w:tc>
          <w:tcPr>
            <w:tcW w:w="1852"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Name</w:t>
            </w:r>
          </w:p>
        </w:tc>
        <w:tc>
          <w:tcPr>
            <w:tcW w:w="3464"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Contact details</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Designated Safeguarding Lead*</w:t>
            </w: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Prevent Safeguarding Lead </w:t>
            </w:r>
          </w:p>
          <w:p w:rsidR="00356454" w:rsidRPr="00356454" w:rsidRDefault="00356454" w:rsidP="00356454">
            <w:pPr>
              <w:spacing w:line="276" w:lineRule="auto"/>
              <w:jc w:val="both"/>
              <w:rPr>
                <w:color w:val="000000" w:themeColor="text1"/>
                <w:sz w:val="24"/>
              </w:rPr>
            </w:pPr>
            <w:r w:rsidRPr="00356454">
              <w:rPr>
                <w:color w:val="000000" w:themeColor="text1"/>
                <w:sz w:val="24"/>
              </w:rPr>
              <w:t>Deputy Headmaster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Mark Burley</w:t>
            </w:r>
          </w:p>
        </w:tc>
        <w:tc>
          <w:tcPr>
            <w:tcW w:w="3464" w:type="dxa"/>
          </w:tcPr>
          <w:p w:rsidR="00356454" w:rsidRPr="00356454" w:rsidRDefault="00EB3CC8" w:rsidP="00356454">
            <w:pPr>
              <w:spacing w:line="276" w:lineRule="auto"/>
              <w:jc w:val="both"/>
              <w:rPr>
                <w:color w:val="000000" w:themeColor="text1"/>
                <w:sz w:val="24"/>
              </w:rPr>
            </w:pPr>
            <w:hyperlink r:id="rId7" w:history="1">
              <w:r w:rsidR="00356454" w:rsidRPr="00356454">
                <w:rPr>
                  <w:rStyle w:val="Hyperlink"/>
                  <w:color w:val="000000" w:themeColor="text1"/>
                  <w:sz w:val="24"/>
                </w:rPr>
                <w:t>burlemar@papplewick.org.uk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07970 752060</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Deputy Designated Safeguarding Lead</w:t>
            </w:r>
          </w:p>
          <w:p w:rsidR="00356454" w:rsidRPr="00356454" w:rsidRDefault="00356454" w:rsidP="00356454">
            <w:pPr>
              <w:spacing w:line="276" w:lineRule="auto"/>
              <w:jc w:val="both"/>
              <w:rPr>
                <w:color w:val="000000" w:themeColor="text1"/>
                <w:sz w:val="24"/>
              </w:rPr>
            </w:pPr>
            <w:r w:rsidRPr="00356454">
              <w:rPr>
                <w:color w:val="000000" w:themeColor="text1"/>
                <w:sz w:val="24"/>
              </w:rPr>
              <w:t>Deputy Prevent Safeguarding Lead</w:t>
            </w:r>
            <w:bookmarkStart w:id="0" w:name="_GoBack"/>
            <w:bookmarkEnd w:id="0"/>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Roger Wood</w:t>
            </w:r>
          </w:p>
        </w:tc>
        <w:tc>
          <w:tcPr>
            <w:tcW w:w="3464" w:type="dxa"/>
          </w:tcPr>
          <w:p w:rsidR="00356454" w:rsidRPr="00356454" w:rsidRDefault="00EB3CC8" w:rsidP="00356454">
            <w:pPr>
              <w:spacing w:line="276" w:lineRule="auto"/>
              <w:jc w:val="both"/>
              <w:rPr>
                <w:color w:val="000000" w:themeColor="text1"/>
                <w:sz w:val="24"/>
              </w:rPr>
            </w:pPr>
            <w:hyperlink r:id="rId8" w:history="1">
              <w:r w:rsidR="00356454" w:rsidRPr="00356454">
                <w:rPr>
                  <w:rStyle w:val="Hyperlink"/>
                  <w:color w:val="000000" w:themeColor="text1"/>
                  <w:sz w:val="24"/>
                </w:rPr>
                <w:t>woodrog@papplewick.org.uk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07725 232452</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Headmaster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Tom Bunbury</w:t>
            </w:r>
          </w:p>
        </w:tc>
        <w:tc>
          <w:tcPr>
            <w:tcW w:w="3464" w:type="dxa"/>
          </w:tcPr>
          <w:p w:rsidR="00356454" w:rsidRPr="00356454" w:rsidRDefault="00EB3CC8" w:rsidP="00356454">
            <w:pPr>
              <w:spacing w:line="276" w:lineRule="auto"/>
              <w:jc w:val="both"/>
              <w:rPr>
                <w:color w:val="000000" w:themeColor="text1"/>
                <w:sz w:val="24"/>
              </w:rPr>
            </w:pPr>
            <w:hyperlink r:id="rId9" w:history="1">
              <w:r w:rsidR="00356454" w:rsidRPr="00356454">
                <w:rPr>
                  <w:rStyle w:val="Hyperlink"/>
                  <w:color w:val="000000" w:themeColor="text1"/>
                  <w:sz w:val="24"/>
                </w:rPr>
                <w:t>hm@papplewick.org.uk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07795 096117</w:t>
            </w:r>
          </w:p>
        </w:tc>
      </w:tr>
      <w:tr w:rsidR="00356454" w:rsidRPr="00356454" w:rsidTr="00356454">
        <w:tc>
          <w:tcPr>
            <w:tcW w:w="4390" w:type="dxa"/>
          </w:tcPr>
          <w:p w:rsidR="00356454" w:rsidRPr="00356454" w:rsidRDefault="00356454" w:rsidP="00356454">
            <w:pPr>
              <w:spacing w:line="276" w:lineRule="auto"/>
              <w:rPr>
                <w:color w:val="000000" w:themeColor="text1"/>
                <w:sz w:val="24"/>
              </w:rPr>
            </w:pPr>
            <w:r w:rsidRPr="00356454">
              <w:rPr>
                <w:color w:val="000000" w:themeColor="text1"/>
                <w:sz w:val="24"/>
              </w:rPr>
              <w:t>Multi Agency Safeguarding Hub (MASH), Duty Social Workers and Local Authority Designated Officer (LADO)</w:t>
            </w:r>
          </w:p>
        </w:tc>
        <w:tc>
          <w:tcPr>
            <w:tcW w:w="1852" w:type="dxa"/>
          </w:tcPr>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Tel: 01628 683150</w:t>
            </w:r>
          </w:p>
          <w:p w:rsidR="00356454" w:rsidRPr="00356454" w:rsidRDefault="00356454" w:rsidP="00356454">
            <w:pPr>
              <w:spacing w:line="276" w:lineRule="auto"/>
              <w:jc w:val="both"/>
              <w:rPr>
                <w:rStyle w:val="Hyperlink"/>
                <w:color w:val="000000" w:themeColor="text1"/>
                <w:sz w:val="24"/>
                <w:szCs w:val="24"/>
              </w:rPr>
            </w:pPr>
            <w:r w:rsidRPr="00356454">
              <w:rPr>
                <w:color w:val="000000" w:themeColor="text1"/>
                <w:sz w:val="24"/>
                <w:szCs w:val="24"/>
              </w:rPr>
              <w:t xml:space="preserve">Email: </w:t>
            </w:r>
            <w:hyperlink r:id="rId10" w:history="1">
              <w:r w:rsidRPr="00356454">
                <w:rPr>
                  <w:rStyle w:val="Hyperlink"/>
                  <w:color w:val="000000" w:themeColor="text1"/>
                  <w:sz w:val="24"/>
                  <w:szCs w:val="24"/>
                </w:rPr>
                <w:t>MASH@rbwm.gov.uk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or if out of hours 01344 786543 (Emergency Duty Team)</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Prevent Governor/Governor responsible for Safeguarding</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Andrew McGregor</w:t>
            </w: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 xml:space="preserve">Email via the School Secretary at </w:t>
            </w:r>
            <w:hyperlink r:id="rId11" w:history="1">
              <w:r w:rsidRPr="00356454">
                <w:rPr>
                  <w:rStyle w:val="Hyperlink"/>
                  <w:color w:val="000000" w:themeColor="text1"/>
                  <w:sz w:val="24"/>
                </w:rPr>
                <w:t>schoolsec@papplewick.org.uk</w:t>
              </w:r>
            </w:hyperlink>
            <w:r w:rsidRPr="00356454">
              <w:rPr>
                <w:color w:val="000000" w:themeColor="text1"/>
                <w:sz w:val="24"/>
              </w:rPr>
              <w:t xml:space="preserve"> Tel: via the school at 01344 621488</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Local Authority Designated Officer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Sharon Richards</w:t>
            </w: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 xml:space="preserve">Windsor and Maidenhead Town </w:t>
            </w: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Hall </w:t>
            </w:r>
          </w:p>
          <w:p w:rsidR="00356454" w:rsidRPr="00356454" w:rsidRDefault="00356454" w:rsidP="00356454">
            <w:pPr>
              <w:spacing w:line="276" w:lineRule="auto"/>
              <w:jc w:val="both"/>
              <w:rPr>
                <w:color w:val="000000" w:themeColor="text1"/>
                <w:sz w:val="24"/>
              </w:rPr>
            </w:pPr>
            <w:r w:rsidRPr="00356454">
              <w:rPr>
                <w:color w:val="000000" w:themeColor="text1"/>
                <w:sz w:val="24"/>
              </w:rPr>
              <w:t>Tel: 01628 796693</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School Doctor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Dr Prash Patel</w:t>
            </w: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01344 637800</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Childline</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0800 1111</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Ofsted</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08456 404040</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The Office of the Children’s Commissioner</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0800 528 0731</w:t>
            </w:r>
          </w:p>
        </w:tc>
      </w:tr>
      <w:tr w:rsidR="00356454"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NSPCC</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0808 800 5000</w:t>
            </w:r>
          </w:p>
        </w:tc>
      </w:tr>
    </w:tbl>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b/>
          <w:color w:val="000000" w:themeColor="text1"/>
          <w:sz w:val="24"/>
        </w:rPr>
      </w:pPr>
      <w:r w:rsidRPr="00356454">
        <w:rPr>
          <w:color w:val="000000" w:themeColor="text1"/>
          <w:sz w:val="24"/>
        </w:rPr>
        <w:t>*The Designated Safeguarding Lead has the status and authority to take responsibility for child protection and safeguarding matters within Papplewick and liaise with external agencies.</w:t>
      </w:r>
    </w:p>
    <w:p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rPr>
        <w:br w:type="page"/>
      </w:r>
      <w:r w:rsidRPr="00356454">
        <w:rPr>
          <w:b/>
          <w:color w:val="000000" w:themeColor="text1"/>
          <w:sz w:val="24"/>
          <w:szCs w:val="24"/>
          <w:u w:val="single"/>
        </w:rPr>
        <w:lastRenderedPageBreak/>
        <w:t xml:space="preserve">Section A: </w:t>
      </w:r>
      <w:r w:rsidRPr="00356454">
        <w:rPr>
          <w:bCs/>
          <w:color w:val="000000" w:themeColor="text1"/>
          <w:sz w:val="24"/>
          <w:szCs w:val="24"/>
          <w:u w:val="single"/>
        </w:rPr>
        <w:t>Information for members of staff</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Aims</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Protection is always a top priority at Papplewick.</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We at Papplewick recognise that it is our objective and our duty to safeguard from harm, and actively to promote the welfare of, each individual child.</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The focus of our policies is upon positive welfare outcomes for our children and upon reducing any risks to both boarders and dayboys while they are at school.</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We seek to create an atmosphere in the School where all children feel secure and valued. This is our primary aim. All welfare provision is directed towards this goal, whether the provision is a matter of people, premises, policies or practices.</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We recognise that all members of staff have a full and active part to play in protecting our pupils from harm, and that the child’s welfare is of paramount concern. It is important for staff always to speak to the Designated Safeguarding Lead (and any Deputies) who is most likely to have a complete safeguarding picture.</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The School prohibits the use of corporal punishment.</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The Governing Body recognises that it is their objective and their duty to safeguard from harm, and actively to promote the welfare of each individual child at Papplewick.  </w:t>
      </w:r>
    </w:p>
    <w:p w:rsidR="00356454" w:rsidRPr="00356454" w:rsidRDefault="00356454" w:rsidP="00356454">
      <w:pPr>
        <w:spacing w:line="276" w:lineRule="auto"/>
        <w:jc w:val="both"/>
        <w:rPr>
          <w:color w:val="000000" w:themeColor="text1"/>
          <w:sz w:val="24"/>
        </w:rPr>
      </w:pPr>
    </w:p>
    <w:p w:rsidR="00356454" w:rsidRPr="004E6AAE" w:rsidRDefault="00356454" w:rsidP="004E6AAE">
      <w:pPr>
        <w:pStyle w:val="ListParagraph"/>
        <w:numPr>
          <w:ilvl w:val="0"/>
          <w:numId w:val="40"/>
        </w:numPr>
        <w:spacing w:line="276" w:lineRule="auto"/>
        <w:jc w:val="both"/>
        <w:rPr>
          <w:b/>
          <w:bCs/>
          <w:color w:val="000000" w:themeColor="text1"/>
          <w:sz w:val="24"/>
        </w:rPr>
      </w:pPr>
      <w:r w:rsidRPr="004E6AAE">
        <w:rPr>
          <w:b/>
          <w:bCs/>
          <w:color w:val="000000" w:themeColor="text1"/>
          <w:sz w:val="24"/>
        </w:rPr>
        <w:t xml:space="preserve">Legislation and Statutory Guidance </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2" w:history="1">
        <w:r w:rsidRPr="00356454">
          <w:rPr>
            <w:color w:val="000000" w:themeColor="text1"/>
            <w:sz w:val="24"/>
            <w:szCs w:val="24"/>
            <w:u w:val="single"/>
          </w:rPr>
          <w:t>http://proceduresonline.com/berks/</w:t>
        </w:r>
      </w:hyperlink>
      <w:r w:rsidRPr="00356454">
        <w:rPr>
          <w:color w:val="000000" w:themeColor="text1"/>
          <w:sz w:val="24"/>
          <w:szCs w:val="24"/>
        </w:rPr>
        <w:t xml:space="preserve">.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They also have regard to the Children Act 1989, ‘Prevent Duty’ under Section 26 of the Counter-Terrorism and Security Act 2015, and to the documents </w:t>
      </w:r>
      <w:r w:rsidRPr="00356454">
        <w:rPr>
          <w:b/>
          <w:bCs/>
          <w:i/>
          <w:color w:val="000000" w:themeColor="text1"/>
          <w:sz w:val="24"/>
          <w:szCs w:val="24"/>
        </w:rPr>
        <w:t>Keeping Children Safe in Education</w:t>
      </w:r>
      <w:r w:rsidRPr="00356454">
        <w:rPr>
          <w:b/>
          <w:bCs/>
          <w:color w:val="000000" w:themeColor="text1"/>
          <w:sz w:val="24"/>
          <w:szCs w:val="24"/>
        </w:rPr>
        <w:t xml:space="preserve"> </w:t>
      </w:r>
      <w:r w:rsidRPr="00356454">
        <w:rPr>
          <w:color w:val="000000" w:themeColor="text1"/>
          <w:sz w:val="24"/>
          <w:szCs w:val="24"/>
        </w:rPr>
        <w:t xml:space="preserve">(DfE, September 2019) and </w:t>
      </w:r>
      <w:r w:rsidRPr="00356454">
        <w:rPr>
          <w:b/>
          <w:bCs/>
          <w:i/>
          <w:color w:val="000000" w:themeColor="text1"/>
          <w:sz w:val="24"/>
          <w:szCs w:val="24"/>
        </w:rPr>
        <w:t>Working Together to Safeguard Children</w:t>
      </w:r>
      <w:r w:rsidRPr="00356454">
        <w:rPr>
          <w:i/>
          <w:color w:val="000000" w:themeColor="text1"/>
          <w:sz w:val="24"/>
          <w:szCs w:val="24"/>
        </w:rPr>
        <w:t xml:space="preserve"> </w:t>
      </w:r>
      <w:r w:rsidRPr="00356454">
        <w:rPr>
          <w:color w:val="000000" w:themeColor="text1"/>
          <w:sz w:val="24"/>
          <w:szCs w:val="24"/>
        </w:rPr>
        <w:t xml:space="preserve">(DfE, February 2019). All staff receive a copy of Part One of </w:t>
      </w:r>
      <w:r w:rsidRPr="00356454">
        <w:rPr>
          <w:i/>
          <w:color w:val="000000" w:themeColor="text1"/>
          <w:sz w:val="24"/>
          <w:szCs w:val="24"/>
        </w:rPr>
        <w:t xml:space="preserve">Keeping Children Safe in Education </w:t>
      </w:r>
      <w:r w:rsidRPr="00356454">
        <w:rPr>
          <w:color w:val="000000" w:themeColor="text1"/>
          <w:sz w:val="24"/>
          <w:szCs w:val="24"/>
        </w:rPr>
        <w:t xml:space="preserve">(DfE, September 2019),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356454">
        <w:rPr>
          <w:color w:val="000000" w:themeColor="text1"/>
          <w:sz w:val="24"/>
        </w:rPr>
        <w:t xml:space="preserve">All staff who are directly engaged in working with children are required to read at least Part One and Annex A of </w:t>
      </w:r>
      <w:r w:rsidRPr="00356454">
        <w:rPr>
          <w:i/>
          <w:color w:val="000000" w:themeColor="text1"/>
          <w:sz w:val="24"/>
        </w:rPr>
        <w:t>Keeping Children Safe in Education</w:t>
      </w:r>
      <w:r w:rsidRPr="00356454">
        <w:rPr>
          <w:color w:val="000000" w:themeColor="text1"/>
          <w:sz w:val="24"/>
        </w:rPr>
        <w:t xml:space="preserve"> (DfE, September 2019), and understand the documentation in relation to the School. </w:t>
      </w:r>
      <w:r w:rsidRPr="00356454">
        <w:rPr>
          <w:color w:val="000000" w:themeColor="text1"/>
          <w:sz w:val="24"/>
          <w:szCs w:val="24"/>
        </w:rPr>
        <w:t xml:space="preserve">All staff are made aware of the process for making referrals to children’s social care and for statutory </w:t>
      </w:r>
      <w:r w:rsidRPr="00356454">
        <w:rPr>
          <w:color w:val="000000" w:themeColor="text1"/>
          <w:sz w:val="24"/>
          <w:szCs w:val="24"/>
        </w:rPr>
        <w:lastRenderedPageBreak/>
        <w:t>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rsidR="00356454" w:rsidRPr="00356454" w:rsidRDefault="00356454" w:rsidP="00356454">
      <w:pPr>
        <w:spacing w:line="276" w:lineRule="auto"/>
        <w:jc w:val="both"/>
        <w:rPr>
          <w:color w:val="000000" w:themeColor="text1"/>
          <w:sz w:val="24"/>
        </w:rPr>
      </w:pPr>
    </w:p>
    <w:p w:rsidR="00356454" w:rsidRPr="004E6AAE" w:rsidRDefault="00356454" w:rsidP="004E6AAE">
      <w:pPr>
        <w:pStyle w:val="ListParagraph"/>
        <w:numPr>
          <w:ilvl w:val="0"/>
          <w:numId w:val="40"/>
        </w:numPr>
        <w:rPr>
          <w:b/>
          <w:bCs/>
          <w:color w:val="000000" w:themeColor="text1"/>
          <w:sz w:val="24"/>
        </w:rPr>
      </w:pPr>
      <w:r w:rsidRPr="004E6AAE">
        <w:rPr>
          <w:b/>
          <w:bCs/>
          <w:color w:val="000000" w:themeColor="text1"/>
          <w:sz w:val="24"/>
        </w:rPr>
        <w:t>Anti-Abuse Statement</w:t>
      </w:r>
    </w:p>
    <w:p w:rsidR="00356454" w:rsidRPr="00356454" w:rsidRDefault="00356454" w:rsidP="00356454">
      <w:pPr>
        <w:spacing w:line="276" w:lineRule="auto"/>
        <w:rPr>
          <w:color w:val="000000" w:themeColor="text1"/>
          <w:sz w:val="24"/>
        </w:rPr>
      </w:pPr>
    </w:p>
    <w:p w:rsidR="00356454" w:rsidRPr="00356454" w:rsidRDefault="00356454" w:rsidP="00356454">
      <w:pPr>
        <w:keepNext/>
        <w:spacing w:line="276" w:lineRule="auto"/>
        <w:outlineLvl w:val="0"/>
        <w:rPr>
          <w:b/>
          <w:color w:val="000000" w:themeColor="text1"/>
          <w:sz w:val="24"/>
          <w:u w:val="single"/>
        </w:rPr>
      </w:pPr>
      <w:r w:rsidRPr="00356454">
        <w:rPr>
          <w:bCs/>
          <w:color w:val="000000" w:themeColor="text1"/>
          <w:sz w:val="24"/>
        </w:rPr>
        <w:t>The</w:t>
      </w:r>
      <w:r w:rsidRPr="00356454">
        <w:rPr>
          <w:color w:val="000000" w:themeColor="text1"/>
          <w:sz w:val="24"/>
        </w:rPr>
        <w:t xml:space="preserve"> </w:t>
      </w:r>
      <w:r w:rsidRPr="00356454">
        <w:rPr>
          <w:bCs/>
          <w:color w:val="000000" w:themeColor="text1"/>
          <w:sz w:val="24"/>
        </w:rPr>
        <w:t>School</w:t>
      </w:r>
      <w:r w:rsidRPr="00356454">
        <w:rPr>
          <w:color w:val="000000" w:themeColor="text1"/>
          <w:sz w:val="24"/>
        </w:rPr>
        <w:t xml:space="preserve"> understands that abusive behaviour may occur between children (peer-on-peer) and also between adults and children. These incidents may be of a physical, emotional, or sexual nature, or be through neglect.</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At Papplewick:</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1440"/>
        </w:tabs>
        <w:spacing w:line="276" w:lineRule="auto"/>
        <w:ind w:left="0" w:hanging="426"/>
        <w:rPr>
          <w:color w:val="000000" w:themeColor="text1"/>
          <w:sz w:val="24"/>
        </w:rPr>
      </w:pPr>
      <w:r w:rsidRPr="00356454">
        <w:rPr>
          <w:color w:val="000000" w:themeColor="text1"/>
          <w:sz w:val="24"/>
        </w:rPr>
        <w:t>We are against all kinds of physical abuse and aggressive behaviour (see the Anti Bullying Statement) and we condemn violence in all its forms. We seek to protect all pupils from any accident, unnecessary injury or mishap that would cause them harm.</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ensuring that pupils are protected from radicalisation and extremism is a safeguarding issue.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children going missing in education may be a safeguarding issue.</w:t>
      </w:r>
    </w:p>
    <w:p w:rsidR="00356454" w:rsidRPr="00356454" w:rsidRDefault="00356454" w:rsidP="00356454">
      <w:pPr>
        <w:pStyle w:val="ListParagraph"/>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recognise that any child may benefit from early help and are particularly alert to the potential need for early help for a child who:</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disabled and has specific additional needs;</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has special educational needs (whether or not they have a statutory education, health and care plan);</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lastRenderedPageBreak/>
        <w:t>is a young carer;</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showing signs of being drawn into anti-social or criminal behaviour, including gang involvement and association with organised crime groups;</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frequently missing/goes missing from care or from home;</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misusing drugs or alcohol themselves; or</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at risk of modern slavery, trafficking, or exploitation.</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Papplewick School and its staff form part of a wider safeguarding system for children (as described in the statutory guidance </w:t>
      </w:r>
      <w:r w:rsidRPr="00356454">
        <w:rPr>
          <w:i/>
          <w:color w:val="000000" w:themeColor="text1"/>
          <w:sz w:val="24"/>
          <w:szCs w:val="24"/>
        </w:rPr>
        <w:t>Working together to Safeguard Children</w:t>
      </w:r>
      <w:r w:rsidRPr="00356454">
        <w:rPr>
          <w:color w:val="000000" w:themeColor="text1"/>
          <w:sz w:val="24"/>
          <w:szCs w:val="24"/>
        </w:rPr>
        <w:t xml:space="preserve"> (DfE, February 2019).  Safeguarding and promoting the welfare of children is </w:t>
      </w:r>
      <w:r w:rsidRPr="00356454">
        <w:rPr>
          <w:b/>
          <w:color w:val="000000" w:themeColor="text1"/>
          <w:sz w:val="24"/>
          <w:szCs w:val="24"/>
        </w:rPr>
        <w:t xml:space="preserve">everyone’s </w:t>
      </w:r>
      <w:r w:rsidRPr="00356454">
        <w:rPr>
          <w:color w:val="000000" w:themeColor="text1"/>
          <w:sz w:val="24"/>
          <w:szCs w:val="24"/>
        </w:rPr>
        <w:t>responsibility.</w:t>
      </w:r>
      <w:r w:rsidRPr="00356454">
        <w:rPr>
          <w:b/>
          <w:color w:val="000000" w:themeColor="text1"/>
          <w:sz w:val="24"/>
          <w:szCs w:val="24"/>
        </w:rPr>
        <w:t xml:space="preserve">  Everyone, </w:t>
      </w:r>
      <w:r w:rsidRPr="00356454">
        <w:rPr>
          <w:color w:val="000000" w:themeColor="text1"/>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rPr>
      </w:pPr>
      <w:r w:rsidRPr="00356454">
        <w:rPr>
          <w:color w:val="000000" w:themeColor="text1"/>
          <w:sz w:val="24"/>
          <w:szCs w:val="24"/>
        </w:rPr>
        <w:t xml:space="preserve">Every person who comes into contact with a child has a role to play in identifying concerns, sharing information and taking prompt action.  </w:t>
      </w:r>
      <w:r w:rsidRPr="00356454">
        <w:rPr>
          <w:color w:val="000000" w:themeColor="text1"/>
          <w:sz w:val="24"/>
        </w:rPr>
        <w:t xml:space="preserve">There is no place for abuse of any kind in our community and we will do all in our power to prevent any incidents of physical, emotional or sexual abuse at our school. </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b/>
          <w:color w:val="000000" w:themeColor="text1"/>
          <w:sz w:val="24"/>
        </w:rPr>
        <w:t>Contextual Safeguarding</w:t>
      </w:r>
      <w:r w:rsidRPr="00356454">
        <w:rPr>
          <w:color w:val="000000" w:themeColor="text1"/>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rsidR="00356454" w:rsidRPr="00356454" w:rsidRDefault="00356454" w:rsidP="00356454">
      <w:pPr>
        <w:spacing w:line="276" w:lineRule="auto"/>
        <w:jc w:val="center"/>
        <w:rPr>
          <w:b/>
          <w:color w:val="000000" w:themeColor="text1"/>
          <w:sz w:val="24"/>
          <w:szCs w:val="24"/>
          <w:u w:val="single"/>
        </w:rPr>
      </w:pPr>
    </w:p>
    <w:p w:rsidR="00356454" w:rsidRPr="00356454" w:rsidRDefault="00356454" w:rsidP="004E6AAE">
      <w:pPr>
        <w:pStyle w:val="ListParagraph"/>
        <w:numPr>
          <w:ilvl w:val="0"/>
          <w:numId w:val="40"/>
        </w:numPr>
        <w:rPr>
          <w:b/>
          <w:bCs/>
          <w:color w:val="000000" w:themeColor="text1"/>
          <w:sz w:val="24"/>
          <w:szCs w:val="24"/>
        </w:rPr>
      </w:pPr>
      <w:r w:rsidRPr="00356454">
        <w:rPr>
          <w:b/>
          <w:bCs/>
          <w:color w:val="000000" w:themeColor="text1"/>
          <w:sz w:val="24"/>
          <w:szCs w:val="24"/>
        </w:rPr>
        <w:t>Categories and indicators of abuse and neglect</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Members of staff should be aware that abuse, neglect and safeguarding issues are rarely standalone events that can be covered by one definition or label. In most cases, multiple issues will overlap with one another.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bCs/>
          <w:color w:val="000000" w:themeColor="text1"/>
          <w:sz w:val="24"/>
          <w:szCs w:val="24"/>
        </w:rPr>
        <w:t>Abuse</w:t>
      </w:r>
      <w:r w:rsidRPr="00356454">
        <w:rPr>
          <w:color w:val="000000" w:themeColor="text1"/>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spacing w:after="60" w:line="276" w:lineRule="auto"/>
        <w:outlineLvl w:val="1"/>
        <w:rPr>
          <w:b/>
          <w:color w:val="000000" w:themeColor="text1"/>
          <w:sz w:val="24"/>
          <w:szCs w:val="24"/>
          <w:u w:val="single"/>
        </w:rPr>
      </w:pPr>
      <w:r w:rsidRPr="00356454">
        <w:rPr>
          <w:b/>
          <w:color w:val="000000" w:themeColor="text1"/>
          <w:sz w:val="24"/>
          <w:szCs w:val="24"/>
          <w:u w:val="single"/>
        </w:rPr>
        <w:t>(i) Physical Abuse</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widowControl w:val="0"/>
        <w:spacing w:after="120" w:line="276" w:lineRule="auto"/>
        <w:rPr>
          <w:b/>
          <w:bCs/>
          <w:color w:val="000000" w:themeColor="text1"/>
          <w:sz w:val="24"/>
          <w:szCs w:val="24"/>
          <w:u w:val="single"/>
        </w:rPr>
      </w:pPr>
      <w:r w:rsidRPr="00356454">
        <w:rPr>
          <w:b/>
          <w:color w:val="000000" w:themeColor="text1"/>
          <w:sz w:val="24"/>
          <w:szCs w:val="24"/>
        </w:rPr>
        <w:lastRenderedPageBreak/>
        <w:t xml:space="preserve">Physical abuse </w:t>
      </w:r>
      <w:r w:rsidRPr="00356454">
        <w:rPr>
          <w:color w:val="000000" w:themeColor="text1"/>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rsidR="00356454" w:rsidRPr="00356454" w:rsidRDefault="00356454" w:rsidP="00356454">
      <w:pPr>
        <w:widowControl w:val="0"/>
        <w:spacing w:after="120" w:line="276" w:lineRule="auto"/>
        <w:rPr>
          <w:b/>
          <w:color w:val="000000" w:themeColor="text1"/>
          <w:sz w:val="24"/>
          <w:szCs w:val="24"/>
        </w:rPr>
      </w:pPr>
      <w:r w:rsidRPr="00356454">
        <w:rPr>
          <w:b/>
          <w:color w:val="000000" w:themeColor="text1"/>
          <w:sz w:val="24"/>
          <w:szCs w:val="24"/>
        </w:rPr>
        <w:t>The following may be indicators of concern:</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An explanation which is inconsistent with an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Several different explanations provided for an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Unexplained delay in seeking treatment;</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Parents/carers are uninterested or undisturbed by an accident or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 are absent without good reason when their child is presented for treatment;</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presentation of minor injuries (which may represent a ‘cry for help’ and, if ignored, could lead to a more serious injury) or may represent fabricated or induced illness;</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use of different doctors, A&amp;E departments and other forms of direct health provision;</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Reluctance to give information or mention previous injuries; and</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 xml:space="preserve">Injuries such as bruising, bite marks, burns and scalds, fractures and scars. </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 Emotional Abuse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Emotional abuse</w:t>
      </w:r>
      <w:r w:rsidRPr="00356454">
        <w:rPr>
          <w:color w:val="000000" w:themeColor="text1"/>
          <w:sz w:val="24"/>
          <w:szCs w:val="24"/>
        </w:rPr>
        <w:t xml:space="preserve"> is the persistent emotional maltreatment of a child such as to cause severe and adverse effects on the child’s emotional development.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Some level of emotional abuse is involved in most types of ill treatment of children, though emotional abuse may occur alone.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Recognition of emotional abuse is usually based on observations over time. Associated indicators include the following:</w:t>
      </w:r>
    </w:p>
    <w:p w:rsidR="00356454" w:rsidRPr="00356454" w:rsidRDefault="00356454" w:rsidP="00356454">
      <w:pPr>
        <w:spacing w:line="276" w:lineRule="auto"/>
        <w:rPr>
          <w:color w:val="000000" w:themeColor="text1"/>
          <w:sz w:val="24"/>
          <w:szCs w:val="24"/>
          <w:u w:val="single"/>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and child relationship factors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lastRenderedPageBreak/>
        <w:t>Abnormal attachment between a child and parent/carer (e.g. anxious, insecure or avoidant, indiscriminate or no attachment);</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Indiscriminate attachment or failure to attach;</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Conveying to children that they are worthless or unloved, inadequate, or valued only insofar as they meet the needs of another person (e.g. persistent negative comments about the child or ‘scapegoating’ within the family);</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Causing children to feel frightened or in danger (e.g. witnessing domestic violence, seeing or hearing the ill treatment of another).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Child Presentation concerns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Behavioural problems (e.g. aggression, attention seeking, hyperactivity, poor attention);</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Frozen watchfulness, particularly in pre-school children;</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Low self-esteem, lack of confidence, fearful, distressed, anxious; and</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Poor peer relationships including withdrawn or isolated behaviour.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related issues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Dysfunctional family relationships including domestic violence;</w:t>
      </w: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Parental problems that may lead to lack of awareness of child’s needs (e.g. mental illness, substance misuse, learning difficulties) and</w:t>
      </w: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 or carer emotionally of psychologically distant from child.</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(iii) Sexual Abuse and Violence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 xml:space="preserve">Sexual abuse and violence </w:t>
      </w:r>
      <w:r w:rsidRPr="00356454">
        <w:rPr>
          <w:color w:val="000000" w:themeColor="text1"/>
          <w:sz w:val="24"/>
          <w:szCs w:val="24"/>
        </w:rPr>
        <w:t>involve forcing or enticing a child or young person to take part in sexual activities, not necessarily involving a high level of violence, whether or not the child is aware of what is happening.</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Sexual abuse can take place online, and technology can be used to facilitate offline abuse.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lastRenderedPageBreak/>
        <w:t>Sexual abuse is not solely perpetrated by adult males. Women can also commit acts of abuse, as can other children.</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Children under 16 years of age cannot lawfully consent to any sexual activity occurring, although in practice young people may be involved in sexual contact to which, as individuals, they may have agreed.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Behavioural indicators of sexual abuse and violence may include:</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Inappropriate sexualised conduct;</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Sexually explicit behaviour, play or conversation, inappropriate to the child’s age;</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Continual and inappropriate or excessive masturbation;</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Self-harm (including eating disorder), self-mutilation and suicide attempts;</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An anxious unwillingness to remove clothes for sports events (but this may be related to cultural norms or physical difficulties); and</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Running away.</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(iv) Neglect</w:t>
      </w:r>
    </w:p>
    <w:p w:rsidR="00356454" w:rsidRPr="00356454" w:rsidRDefault="00356454" w:rsidP="00356454">
      <w:pPr>
        <w:spacing w:line="276" w:lineRule="auto"/>
        <w:rPr>
          <w:b/>
          <w:bCs/>
          <w:color w:val="000000" w:themeColor="text1"/>
          <w:sz w:val="24"/>
          <w:szCs w:val="24"/>
        </w:rPr>
      </w:pPr>
    </w:p>
    <w:p w:rsidR="00356454" w:rsidRPr="00356454" w:rsidRDefault="00356454" w:rsidP="00356454">
      <w:pPr>
        <w:widowControl w:val="0"/>
        <w:spacing w:after="120" w:line="276" w:lineRule="auto"/>
        <w:rPr>
          <w:color w:val="000000" w:themeColor="text1"/>
          <w:sz w:val="24"/>
          <w:szCs w:val="24"/>
        </w:rPr>
      </w:pPr>
      <w:r w:rsidRPr="00356454">
        <w:rPr>
          <w:b/>
          <w:color w:val="000000" w:themeColor="text1"/>
          <w:sz w:val="24"/>
          <w:szCs w:val="24"/>
        </w:rPr>
        <w:t>Neglect</w:t>
      </w:r>
      <w:r w:rsidRPr="00356454">
        <w:rPr>
          <w:color w:val="000000" w:themeColor="text1"/>
          <w:sz w:val="24"/>
          <w:szCs w:val="24"/>
        </w:rPr>
        <w:t xml:space="preserve"> involves the persistent failure to meet a child’s basic physical and/or psychological needs, likely to result in the serious impairment of the child’s health and development.</w:t>
      </w:r>
    </w:p>
    <w:p w:rsidR="00356454" w:rsidRPr="00356454" w:rsidRDefault="00356454" w:rsidP="00356454">
      <w:pPr>
        <w:widowControl w:val="0"/>
        <w:spacing w:after="120" w:line="276" w:lineRule="auto"/>
        <w:rPr>
          <w:color w:val="000000" w:themeColor="text1"/>
          <w:sz w:val="24"/>
          <w:szCs w:val="24"/>
        </w:rPr>
      </w:pPr>
      <w:r w:rsidRPr="00356454">
        <w:rPr>
          <w:color w:val="000000" w:themeColor="text1"/>
          <w:sz w:val="24"/>
          <w:szCs w:val="24"/>
        </w:rPr>
        <w:t>Neglect may occur during pregnancy, for example, as a result of maternal substance abuse. Once a child is born, neglect may involve a parent or carer failing to:</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Provide adequate food, clothing or shelter (including exclusion from home or abandonment);</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Protect from physical and emotional harm or danger;</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adequate supervision (including the use of inadequate care-givers); or</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access to appropriate medical care or treatment.</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also include neglect of, or unresponsiveness to, a child’s basic emotional needs.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Child-related indicators include</w:t>
      </w:r>
      <w:r w:rsidRPr="00356454">
        <w:rPr>
          <w:color w:val="000000" w:themeColor="text1"/>
          <w:sz w:val="24"/>
          <w:szCs w:val="24"/>
        </w:rPr>
        <w:t>:</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Non-organic failure to thrive/faltering growth, with accompanying weight loss or speech/language delay;</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Delay in achieving developmental, cognitive and/or other educational milestones;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Unkempt or inadequately clothed, dirty or smells;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Perceived to be hungry frequently;</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Listlessness, apathetic demeanour and unresponsiveness with no apparent medical cause;</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Anxious attachment; aggression; indiscriminate friendliness;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Recurrent/untreated infections of skin conditions (e.g. eczema or persistent head lice/scabies);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Unmanaged/untreated health/medical conditions including poor dental health;</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Frequent accidents or injuries;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lastRenderedPageBreak/>
        <w:t>Frequent absences from or late arrival at school; and</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Poor self-esteem.</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Indicators in the care provided include:</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basic essential needs (e.g. adequate food, clothes, warmth, hygiene);</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A dangerous or hazardous home environment (e.g. failure to use home safety equipment and risk from animals);</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Poor state of home environment (e.g. unhygienic facilities, lack of appropriate sleeping arrangements, inadequate ventilation, passive smoking, and lack of adequate heating);</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Lack of opportunities for child to play and learn;</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left with adults who are intoxicated or violent; and</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abandoned or left alone for excessive periods.</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40"/>
        </w:numPr>
        <w:spacing w:line="276" w:lineRule="auto"/>
        <w:rPr>
          <w:b/>
          <w:bCs/>
          <w:color w:val="000000" w:themeColor="text1"/>
          <w:sz w:val="24"/>
          <w:szCs w:val="24"/>
        </w:rPr>
      </w:pPr>
      <w:r w:rsidRPr="00356454">
        <w:rPr>
          <w:b/>
          <w:bCs/>
          <w:color w:val="000000" w:themeColor="text1"/>
          <w:sz w:val="24"/>
          <w:szCs w:val="24"/>
        </w:rPr>
        <w:t>Child Sexual Exploitation (CSE)</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 sexual exploitation does not always involve physical contact and can happen online. A significant number of children who are victims of sexual exploitation go missing from home, care and education at some point.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Some of the following may be indicators of sexual exploitation:</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appear with unexplained gifts;</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associate with other young people involved in exploitation;</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have older boyfriends or girlfriends;</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sexually transmitted infections or become pregnant;</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changes in emotional wellbeing;</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misuse drugs or alcohol;</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go missing for periods of time or regularly come home late; and</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regularly miss school or education or who do not take part in education.</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lastRenderedPageBreak/>
        <w:t xml:space="preserve">See </w:t>
      </w:r>
      <w:r w:rsidRPr="00356454">
        <w:rPr>
          <w:bCs/>
          <w:i/>
          <w:iCs/>
          <w:color w:val="000000" w:themeColor="text1"/>
          <w:sz w:val="24"/>
          <w:szCs w:val="24"/>
        </w:rPr>
        <w:t>Child sexual exploitation: definition and a guide for practitioners, local leaders and decision makers working to protect children for child exploitation</w:t>
      </w:r>
      <w:r w:rsidRPr="00356454">
        <w:rPr>
          <w:bCs/>
          <w:color w:val="000000" w:themeColor="text1"/>
          <w:sz w:val="24"/>
          <w:szCs w:val="24"/>
        </w:rPr>
        <w:t xml:space="preserve"> (DfE, February 2017)</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Peer-on-Peer Abuse</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As a boarding school, Papplewick is particularly alert to pupil relationships and the potential for such abuse. 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Cs/>
          <w:color w:val="000000" w:themeColor="text1"/>
          <w:sz w:val="24"/>
          <w:szCs w:val="24"/>
        </w:rPr>
        <w:t xml:space="preserve">All staff should be made aware that ‘upskirting’ is now a criminal offence. ‘Upskirting’ is “taking a picture under a person’s clothing without them knowing, with the intention of viewing their genitals or buttocks to obtain sexual gratification, or cause the victim humiliation, distress or alarm” </w:t>
      </w:r>
      <w:r w:rsidRPr="00356454">
        <w:rPr>
          <w:i/>
          <w:color w:val="000000" w:themeColor="text1"/>
          <w:sz w:val="24"/>
          <w:szCs w:val="24"/>
        </w:rPr>
        <w:t xml:space="preserve">Keeping Children Safe in Education </w:t>
      </w:r>
      <w:r w:rsidRPr="00356454">
        <w:rPr>
          <w:color w:val="000000" w:themeColor="text1"/>
          <w:sz w:val="24"/>
          <w:szCs w:val="24"/>
        </w:rPr>
        <w:t>(DfE, September 2019).</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Peer-on-peer abuse will never be normalised, tolerated or passed off as “banter” or “part of growing up”.</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A decision will be made on whether to:</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report to Children’s Social Care and/or the police;</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undertake an early help assessment; or</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manage internally with or without support from external agencies.</w:t>
      </w:r>
    </w:p>
    <w:p w:rsidR="00356454" w:rsidRPr="00356454" w:rsidRDefault="00356454" w:rsidP="00356454">
      <w:pPr>
        <w:spacing w:line="276" w:lineRule="auto"/>
        <w:rPr>
          <w:bCs/>
          <w:i/>
          <w:i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dealing with peer-on-peer abuse it is important that the victim’s welfare remains of paramount importance. When managing peer-on-peer abuse internally, the School will:</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Act quickly and sensitively;</w:t>
      </w: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Gather the information from all parties concerned to obtain the relevant facts; and</w:t>
      </w: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Only ask open questions to obtain clarity.</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deciding the next course of action, the School will consider:</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Was the act deliberate and with the intent to cause physical or emotional harm?</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experienced this abuse before?</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done this before?</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Does the child understand the impact of their behaviour on others?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lastRenderedPageBreak/>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Bullying and Cyber-bullying</w:t>
      </w:r>
    </w:p>
    <w:p w:rsidR="00356454" w:rsidRPr="00356454" w:rsidRDefault="00356454" w:rsidP="00356454">
      <w:pPr>
        <w:spacing w:line="276" w:lineRule="auto"/>
        <w:jc w:val="center"/>
        <w:rPr>
          <w:b/>
          <w:color w:val="000000" w:themeColor="text1"/>
          <w:sz w:val="24"/>
          <w:szCs w:val="24"/>
        </w:rPr>
      </w:pPr>
    </w:p>
    <w:p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This includes cyber-bullying, and ‘sexting’ (also known as youth produced sexual imagery) and examples of ‘banter’.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the advice from the United Council for Child Internet Safety (UKCCIS) </w:t>
      </w:r>
      <w:r w:rsidRPr="00356454">
        <w:rPr>
          <w:i/>
          <w:iCs/>
          <w:color w:val="000000" w:themeColor="text1"/>
          <w:sz w:val="24"/>
          <w:szCs w:val="24"/>
        </w:rPr>
        <w:t xml:space="preserve">Sexting in schools and colleges: responding to incidents and safeguarding young people </w:t>
      </w:r>
      <w:r w:rsidRPr="00356454">
        <w:rPr>
          <w:color w:val="000000" w:themeColor="text1"/>
          <w:sz w:val="24"/>
          <w:szCs w:val="24"/>
        </w:rPr>
        <w:t xml:space="preserve">alongside guidance in </w:t>
      </w:r>
      <w:r w:rsidRPr="00356454">
        <w:rPr>
          <w:i/>
          <w:iCs/>
          <w:color w:val="000000" w:themeColor="text1"/>
          <w:sz w:val="24"/>
          <w:szCs w:val="24"/>
        </w:rPr>
        <w:t xml:space="preserve">Searching, Screening and Confiscation </w:t>
      </w:r>
      <w:r w:rsidRPr="00356454">
        <w:rPr>
          <w:color w:val="000000" w:themeColor="text1"/>
          <w:sz w:val="24"/>
          <w:szCs w:val="24"/>
        </w:rPr>
        <w:t>(DfE, January 2018).</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Guidance for Staff re cyber-bullying</w:t>
      </w:r>
    </w:p>
    <w:p w:rsidR="00356454" w:rsidRPr="00356454" w:rsidRDefault="00356454" w:rsidP="00356454">
      <w:pPr>
        <w:spacing w:line="276" w:lineRule="auto"/>
        <w:rPr>
          <w:b/>
          <w:color w:val="000000" w:themeColor="text1"/>
          <w:sz w:val="24"/>
          <w:szCs w:val="24"/>
          <w:u w:val="single"/>
          <w:lang w:val="en-US"/>
        </w:rPr>
      </w:pP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teach safe internet practice and etiquette. All pupils and staff must sign the School’s Acceptable Use Policies – obtained from the IT department.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School’s Policy applies to all electronically generated images.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provides guidance on personal privacy, material posted on any electronic platform and the management of photographic images.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Members of the boarding staff are required to collect in all pupils’ mobile phones at bedtime within the boarding house.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only use their mobiles during their designated free time and dormitory hours.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not use their mobiles downstairs, except when going on half term/exeats.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Personal laptops for both staff and pupils must be fitted with suitable security software as deemed acceptable by our IT department – this may include our own security software.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seeks to educate parents as well as pupils on matters of e-safety through lectures and guidance bulletins from the School.</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increase raise awareness about and knowledge of the pupils’ use of technology through the use of annual surveys.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 xml:space="preserve">Should any equipment belonging to a pupil be misused, the equipment should be confiscated </w:t>
      </w:r>
      <w:r w:rsidRPr="00356454">
        <w:rPr>
          <w:color w:val="000000" w:themeColor="text1"/>
          <w:sz w:val="24"/>
          <w:szCs w:val="24"/>
          <w:lang w:val="en-US"/>
        </w:rPr>
        <w:lastRenderedPageBreak/>
        <w:t>immediately. If a pupil is misusing a school computer, he should be removed from the computer immediately. He will have his access limited or stopped for a time.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rsidR="00356454" w:rsidRPr="00356454" w:rsidRDefault="00356454" w:rsidP="00356454">
      <w:pPr>
        <w:widowControl w:val="0"/>
        <w:overflowPunct w:val="0"/>
        <w:autoSpaceDE w:val="0"/>
        <w:autoSpaceDN w:val="0"/>
        <w:adjustRightInd w:val="0"/>
        <w:spacing w:line="276" w:lineRule="auto"/>
        <w:rPr>
          <w:b/>
          <w:bCs/>
          <w:color w:val="000000" w:themeColor="text1"/>
          <w:sz w:val="24"/>
          <w:szCs w:val="24"/>
          <w:u w:val="single"/>
          <w:lang w:val="en-US"/>
        </w:rPr>
      </w:pPr>
      <w:r w:rsidRPr="00356454">
        <w:rPr>
          <w:b/>
          <w:bCs/>
          <w:color w:val="000000" w:themeColor="text1"/>
          <w:sz w:val="24"/>
          <w:szCs w:val="24"/>
          <w:u w:val="single"/>
          <w:lang w:val="en-US"/>
        </w:rPr>
        <w:t>Guidance to be given to pupils, who are victims of cyber-bullying</w:t>
      </w:r>
    </w:p>
    <w:p w:rsidR="00356454" w:rsidRPr="00356454" w:rsidRDefault="00356454" w:rsidP="00356454">
      <w:pPr>
        <w:spacing w:line="276" w:lineRule="auto"/>
        <w:rPr>
          <w:color w:val="000000" w:themeColor="text1"/>
          <w:sz w:val="24"/>
          <w:szCs w:val="24"/>
          <w:lang w:val="en-US"/>
        </w:rPr>
      </w:pP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Always tell someone you can trust.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reply to the message; keep it, don</w:t>
      </w:r>
      <w:r w:rsidRPr="00356454">
        <w:rPr>
          <w:color w:val="000000" w:themeColor="text1"/>
          <w:sz w:val="24"/>
          <w:szCs w:val="24"/>
        </w:rPr>
        <w:t>’</w:t>
      </w:r>
      <w:r w:rsidRPr="00356454">
        <w:rPr>
          <w:color w:val="000000" w:themeColor="text1"/>
          <w:sz w:val="24"/>
          <w:szCs w:val="24"/>
          <w:lang w:val="en-US"/>
        </w:rPr>
        <w:t>t delete it.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Make sure only your family and good friends have your mobile number.</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reply to someone on email, whom you do not know.</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personal details to someone that you don’t know.</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embarrass or harass a person by forwarding or sending texts or images of that person to others.</w:t>
      </w:r>
    </w:p>
    <w:p w:rsidR="00356454" w:rsidRPr="00356454" w:rsidRDefault="00356454" w:rsidP="004E6AAE">
      <w:pPr>
        <w:numPr>
          <w:ilvl w:val="0"/>
          <w:numId w:val="25"/>
        </w:numPr>
        <w:spacing w:line="276" w:lineRule="auto"/>
        <w:ind w:left="0"/>
        <w:rPr>
          <w:color w:val="000000" w:themeColor="text1"/>
          <w:sz w:val="24"/>
          <w:szCs w:val="24"/>
          <w:lang w:val="en-US"/>
        </w:rPr>
      </w:pPr>
      <w:r w:rsidRPr="00356454">
        <w:rPr>
          <w:color w:val="000000" w:themeColor="text1"/>
          <w:sz w:val="24"/>
          <w:szCs w:val="24"/>
          <w:lang w:val="en-US"/>
        </w:rPr>
        <w:t>Never spread other pupils</w:t>
      </w:r>
      <w:r w:rsidRPr="00356454">
        <w:rPr>
          <w:color w:val="000000" w:themeColor="text1"/>
          <w:sz w:val="24"/>
          <w:szCs w:val="24"/>
        </w:rPr>
        <w:t>’</w:t>
      </w:r>
      <w:r w:rsidRPr="00356454">
        <w:rPr>
          <w:color w:val="000000" w:themeColor="text1"/>
          <w:sz w:val="24"/>
          <w:szCs w:val="24"/>
          <w:lang w:val="en-US"/>
        </w:rPr>
        <w:t xml:space="preserve"> phone numbers or computer passwords.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passwords to your mobile or email accounts.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lend your phone to anyone.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rPr>
      </w:pPr>
      <w:r w:rsidRPr="00356454">
        <w:rPr>
          <w:color w:val="000000" w:themeColor="text1"/>
          <w:sz w:val="24"/>
        </w:rPr>
        <w:t>Do not have ‘friends’ online that you have not met in the ‘real world’.</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Children missing from education, home or care (CME)</w:t>
      </w:r>
    </w:p>
    <w:p w:rsidR="00356454" w:rsidRPr="00356454" w:rsidRDefault="00356454" w:rsidP="00356454">
      <w:pPr>
        <w:spacing w:line="276" w:lineRule="auto"/>
        <w:jc w:val="center"/>
        <w:rPr>
          <w:b/>
          <w:color w:val="000000" w:themeColor="text1"/>
          <w:sz w:val="24"/>
          <w:u w:val="single"/>
          <w:lang w:val="en-US"/>
        </w:rPr>
      </w:pPr>
    </w:p>
    <w:p w:rsidR="00356454" w:rsidRPr="00356454" w:rsidRDefault="00356454" w:rsidP="00356454">
      <w:pPr>
        <w:spacing w:after="160" w:line="276" w:lineRule="auto"/>
        <w:rPr>
          <w:rFonts w:eastAsia="Calibri"/>
          <w:b/>
          <w:color w:val="000000" w:themeColor="text1"/>
          <w:sz w:val="24"/>
          <w:szCs w:val="24"/>
        </w:rPr>
      </w:pPr>
      <w:r w:rsidRPr="00356454">
        <w:rPr>
          <w:rFonts w:eastAsia="Calibri"/>
          <w:color w:val="000000" w:themeColor="text1"/>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shoukd be aware of their role, and the School’s unauthorised absence and children missing from education procedures.   </w:t>
      </w:r>
    </w:p>
    <w:p w:rsidR="00356454" w:rsidRPr="00356454" w:rsidRDefault="00356454" w:rsidP="00356454">
      <w:pPr>
        <w:pStyle w:val="CommentText"/>
        <w:rPr>
          <w:color w:val="000000" w:themeColor="text1"/>
        </w:rPr>
      </w:pPr>
      <w:r w:rsidRPr="00356454">
        <w:rPr>
          <w:rFonts w:eastAsia="Calibri"/>
          <w:color w:val="000000" w:themeColor="text1"/>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w:t>
      </w:r>
      <w:r w:rsidRPr="00356454">
        <w:rPr>
          <w:color w:val="000000" w:themeColor="text1"/>
        </w:rPr>
        <w:t xml:space="preserve"> Where reasonable possible, Papplewick will try to hold more than one emergency contact number for each pupil (DfE, Keeping Children Safe in Education, September 2019).</w:t>
      </w:r>
    </w:p>
    <w:p w:rsidR="00356454" w:rsidRPr="00356454" w:rsidRDefault="00356454" w:rsidP="00356454">
      <w:pPr>
        <w:pStyle w:val="CommentText"/>
        <w:rPr>
          <w:rFonts w:eastAsia="Calibri"/>
          <w:color w:val="000000" w:themeColor="text1"/>
        </w:rPr>
      </w:pPr>
    </w:p>
    <w:p w:rsidR="00356454" w:rsidRPr="00356454" w:rsidRDefault="00356454" w:rsidP="00356454">
      <w:pPr>
        <w:spacing w:after="160" w:line="276" w:lineRule="auto"/>
        <w:rPr>
          <w:b/>
          <w:color w:val="000000" w:themeColor="text1"/>
          <w:sz w:val="24"/>
          <w:u w:val="single"/>
          <w:lang w:val="en-US"/>
        </w:rPr>
      </w:pPr>
      <w:r w:rsidRPr="00356454">
        <w:rPr>
          <w:rFonts w:eastAsia="Calibri"/>
          <w:color w:val="000000" w:themeColor="text1"/>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Missing Pupil Policy</w:t>
      </w:r>
    </w:p>
    <w:p w:rsidR="00356454" w:rsidRPr="00356454" w:rsidRDefault="00356454" w:rsidP="00356454">
      <w:pPr>
        <w:spacing w:line="276" w:lineRule="auto"/>
        <w:rPr>
          <w:b/>
          <w:color w:val="000000" w:themeColor="text1"/>
          <w:sz w:val="24"/>
          <w:u w:val="single"/>
          <w:lang w:val="en-US"/>
        </w:rPr>
      </w:pP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lastRenderedPageBreak/>
        <w:t xml:space="preserve">Members of staff are aware of the School’s Missing Pupil Policy, which takes into account guidance from </w:t>
      </w:r>
      <w:r w:rsidRPr="00356454">
        <w:rPr>
          <w:i/>
          <w:iCs/>
          <w:color w:val="000000" w:themeColor="text1"/>
          <w:sz w:val="24"/>
        </w:rPr>
        <w:t xml:space="preserve">Children who run away or go missing from home or care </w:t>
      </w:r>
      <w:r w:rsidRPr="00356454">
        <w:rPr>
          <w:color w:val="000000" w:themeColor="text1"/>
          <w:sz w:val="24"/>
        </w:rPr>
        <w:t>(DfE, January 2014).</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School follows guidelines in KCSIE (DfE, September 2019) to hold more than one emergency contact number for each pupil, thereby giving the School additional options to make contact with a responsible adult when a child missing education is also identified as a welfare/and or safeguarding concern.</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complies with all aspects of </w:t>
      </w:r>
      <w:r w:rsidRPr="00356454">
        <w:rPr>
          <w:i/>
          <w:iCs/>
          <w:color w:val="000000" w:themeColor="text1"/>
          <w:sz w:val="24"/>
        </w:rPr>
        <w:t xml:space="preserve">Children missing education; statutory guidance for local authorities </w:t>
      </w:r>
      <w:r w:rsidRPr="00356454">
        <w:rPr>
          <w:color w:val="000000" w:themeColor="text1"/>
          <w:sz w:val="24"/>
        </w:rPr>
        <w:t>(DfE, September 2016).</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same procedure will apply, if a pupil is missing at night.</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If a boarder fails to return after an exeat, half-term, or holiday without explanation, a Houseparent will telephone his parents to establish his whereabouts.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Headmaster will keep a record of any incidents involving missing pupils. On the return of a missing pupil, consideration will be given by the Headmaster, in consultation with his Parents, Tutors, Form Teachers, Houseparents,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Honour Based Violence (HBV), Female Genital Mutilation, Forced Marriage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There are a range of potential indicators that a child may be at risk of HBV. Guidance on the warning signs can be found on pages 38-41 of </w:t>
      </w:r>
      <w:r w:rsidRPr="00356454">
        <w:rPr>
          <w:bCs/>
          <w:i/>
          <w:iCs/>
          <w:color w:val="000000" w:themeColor="text1"/>
          <w:sz w:val="24"/>
          <w:szCs w:val="24"/>
        </w:rPr>
        <w:t>The Multi Agency Statutory Guidance on FGM</w:t>
      </w:r>
      <w:r w:rsidRPr="00356454">
        <w:rPr>
          <w:bCs/>
          <w:color w:val="000000" w:themeColor="text1"/>
          <w:sz w:val="24"/>
          <w:szCs w:val="24"/>
        </w:rPr>
        <w:t xml:space="preserve"> (DfE, April 2016).</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lastRenderedPageBreak/>
        <w:t>FGM comprises all procedures involving partial or total removal of the external female genitalia or other injury to the female genital organs. It is illegal in the UK and a form of child abuse with long-lasting harmful consequences,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recognises the mandatory duty on all teachers and health professionals to report disclosures on FGM to the police (Section 5B of the FGM Act 2003, as inserted by Section 74 of the Serious Crime Act 2015).</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Looked after children</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recognises the additional vulnerability of looked after and previously looked after children. In the event of Papplewick taking any ‘Looked after children’, the School will appoint a designated teacher to promote the educational achievement of children who are looked after and to ensure that this person has appropriate training.</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Private Fostering</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when a child under the age of 16 (under 18, if disabled) is cared for by someone who is not their parent or a ‘close relative’. This is a </w:t>
      </w:r>
      <w:r w:rsidRPr="00356454">
        <w:rPr>
          <w:bCs/>
          <w:i/>
          <w:iCs/>
          <w:color w:val="000000" w:themeColor="text1"/>
          <w:sz w:val="24"/>
          <w:szCs w:val="24"/>
        </w:rPr>
        <w:t xml:space="preserve">private </w:t>
      </w:r>
      <w:r w:rsidRPr="00356454">
        <w:rPr>
          <w:bCs/>
          <w:color w:val="000000" w:themeColor="text1"/>
          <w:sz w:val="24"/>
          <w:szCs w:val="24"/>
        </w:rPr>
        <w:t>arrangement made between a parent and carer, for 28 days or more. Papplewick will inform the Local Authority, if the School becomes aware of a child or young person who may be subject to private fostering arrangements.</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with special educational needs and disabilities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recognises that additional barriers can exist in recognising abuse and neglect in this group of children. Further exploration will always be made of indicators of possible abuse such as behaviour, mood and injury, It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Reasonable force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Preventing radicalisation</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is aware of its duty under the </w:t>
      </w:r>
      <w:r w:rsidRPr="00356454">
        <w:rPr>
          <w:bCs/>
          <w:i/>
          <w:iCs/>
          <w:color w:val="000000" w:themeColor="text1"/>
          <w:sz w:val="24"/>
          <w:szCs w:val="24"/>
        </w:rPr>
        <w:t xml:space="preserve">Counter Terrorism &amp; Security Act </w:t>
      </w:r>
      <w:r w:rsidRPr="00356454">
        <w:rPr>
          <w:bCs/>
          <w:color w:val="000000" w:themeColor="text1"/>
          <w:sz w:val="24"/>
          <w:szCs w:val="24"/>
        </w:rPr>
        <w:t xml:space="preserve">2015 </w:t>
      </w:r>
      <w:r w:rsidRPr="00356454">
        <w:rPr>
          <w:bCs/>
          <w:i/>
          <w:iCs/>
          <w:color w:val="000000" w:themeColor="text1"/>
          <w:sz w:val="24"/>
          <w:szCs w:val="24"/>
        </w:rPr>
        <w:t xml:space="preserve">(The Prevent Duty) </w:t>
      </w:r>
      <w:r w:rsidRPr="00356454">
        <w:rPr>
          <w:bCs/>
          <w:color w:val="000000" w:themeColor="text1"/>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Criminal Exploitation – County Lines</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should be aware of the potential risks of children being used to carry drugs or money from urban to rural areas.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Members of staff should familiarise themselves with signs of criminal exploitation where initial contact and recruitment is often established through social media sites.</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Such abuse can affect any vulnerable child.</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Domestic Abuse</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Domestic abuse involves any incident or pattern of incidents of controlling, coercive, threatening behaviour, violence or abuse </w:t>
      </w:r>
      <w:r w:rsidRPr="00356454">
        <w:rPr>
          <w:i/>
          <w:color w:val="000000" w:themeColor="text1"/>
          <w:sz w:val="24"/>
          <w:szCs w:val="24"/>
        </w:rPr>
        <w:t>involving individuals who are, or have been, intimate</w:t>
      </w:r>
      <w:r w:rsidRPr="00356454">
        <w:rPr>
          <w:color w:val="000000" w:themeColor="text1"/>
          <w:sz w:val="24"/>
          <w:szCs w:val="24"/>
        </w:rPr>
        <w:t xml:space="preserve"> partners or family members regardless of gender or sexuality.</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in some cases a child may blame himself or herself for the abuse or may have had to leave the family home as a result.</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Should members of staff have any concerns that some form of domestic abuse has taken place, then they must report it immediately, where possible to the Designated Safeguarding Lead.</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 xml:space="preserve">Links to advice on identifying children who are affected by domestic abuse can be found in Annex A of </w:t>
      </w:r>
      <w:r w:rsidRPr="00356454">
        <w:rPr>
          <w:i/>
          <w:color w:val="000000" w:themeColor="text1"/>
          <w:sz w:val="24"/>
          <w:szCs w:val="24"/>
        </w:rPr>
        <w:t>Keeping Children Safe in Education</w:t>
      </w:r>
      <w:r w:rsidRPr="00356454">
        <w:rPr>
          <w:color w:val="000000" w:themeColor="text1"/>
          <w:sz w:val="24"/>
          <w:szCs w:val="24"/>
        </w:rPr>
        <w:t xml:space="preserve"> (DfE, September 2019)</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and the Court System and Children with family members in prison</w:t>
      </w:r>
    </w:p>
    <w:p w:rsidR="00356454" w:rsidRPr="00356454" w:rsidRDefault="00356454" w:rsidP="00356454">
      <w:pPr>
        <w:pStyle w:val="ListParagraph"/>
        <w:spacing w:line="276" w:lineRule="auto"/>
        <w:ind w:left="0"/>
        <w:rPr>
          <w:b/>
          <w:color w:val="000000" w:themeColor="text1"/>
          <w:sz w:val="24"/>
          <w:szCs w:val="24"/>
          <w:u w:val="single"/>
        </w:rPr>
      </w:pPr>
    </w:p>
    <w:p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A of </w:t>
      </w:r>
      <w:r w:rsidRPr="00356454">
        <w:rPr>
          <w:i/>
          <w:color w:val="000000" w:themeColor="text1"/>
          <w:sz w:val="24"/>
          <w:szCs w:val="24"/>
        </w:rPr>
        <w:t>Keeping Children Safe in Education</w:t>
      </w:r>
      <w:r w:rsidRPr="00356454">
        <w:rPr>
          <w:color w:val="000000" w:themeColor="text1"/>
          <w:sz w:val="24"/>
          <w:szCs w:val="24"/>
        </w:rPr>
        <w:t xml:space="preserve"> (DfE, September 2019)</w:t>
      </w:r>
    </w:p>
    <w:p w:rsidR="00356454" w:rsidRPr="00356454" w:rsidRDefault="00356454" w:rsidP="00356454">
      <w:pPr>
        <w:pStyle w:val="ListParagraph"/>
        <w:spacing w:line="276" w:lineRule="auto"/>
        <w:ind w:left="36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Homelessness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homelessness, or being at risk of becoming homeless, presents a real risk to a child’s welfare. Although unlikely to occur in a Papplewick context, further advice on this issue can be found in Annex A of </w:t>
      </w:r>
      <w:r w:rsidRPr="00356454">
        <w:rPr>
          <w:i/>
          <w:color w:val="000000" w:themeColor="text1"/>
          <w:sz w:val="24"/>
          <w:szCs w:val="24"/>
        </w:rPr>
        <w:t xml:space="preserve">Keeping Children Safe in Education </w:t>
      </w:r>
      <w:r w:rsidRPr="00356454">
        <w:rPr>
          <w:color w:val="000000" w:themeColor="text1"/>
          <w:sz w:val="24"/>
          <w:szCs w:val="24"/>
        </w:rPr>
        <w:t>(DfE, September 2019).</w:t>
      </w:r>
    </w:p>
    <w:p w:rsidR="00356454" w:rsidRPr="00356454" w:rsidRDefault="00356454" w:rsidP="00356454">
      <w:pPr>
        <w:pStyle w:val="ListParagraph"/>
        <w:spacing w:line="276" w:lineRule="auto"/>
        <w:rPr>
          <w:color w:val="000000" w:themeColor="text1"/>
          <w:sz w:val="24"/>
        </w:rPr>
      </w:pP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ind w:left="360"/>
        <w:rPr>
          <w:b/>
          <w:color w:val="000000" w:themeColor="text1"/>
          <w:sz w:val="24"/>
        </w:rPr>
      </w:pPr>
    </w:p>
    <w:p w:rsidR="00356454" w:rsidRPr="00356454" w:rsidRDefault="00356454" w:rsidP="00356454">
      <w:pPr>
        <w:spacing w:line="276" w:lineRule="auto"/>
        <w:rPr>
          <w:b/>
          <w:color w:val="000000" w:themeColor="text1"/>
          <w:sz w:val="24"/>
          <w:szCs w:val="24"/>
          <w:highlight w:val="lightGray"/>
        </w:rPr>
      </w:pPr>
    </w:p>
    <w:p w:rsidR="00356454" w:rsidRPr="00356454" w:rsidRDefault="00356454" w:rsidP="00356454">
      <w:pPr>
        <w:rPr>
          <w:b/>
          <w:bCs/>
          <w:color w:val="000000" w:themeColor="text1"/>
          <w:sz w:val="24"/>
          <w:u w:val="single"/>
        </w:rPr>
      </w:pPr>
    </w:p>
    <w:p w:rsidR="00356454" w:rsidRPr="00356454" w:rsidRDefault="00356454" w:rsidP="00356454">
      <w:pPr>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rPr>
          <w:color w:val="000000" w:themeColor="text1"/>
          <w:sz w:val="24"/>
          <w:u w:val="single"/>
        </w:rPr>
      </w:pPr>
      <w:r w:rsidRPr="00356454">
        <w:rPr>
          <w:b/>
          <w:bCs/>
          <w:color w:val="000000" w:themeColor="text1"/>
          <w:sz w:val="24"/>
          <w:u w:val="single"/>
        </w:rPr>
        <w:lastRenderedPageBreak/>
        <w:t>Section B:</w:t>
      </w:r>
      <w:r w:rsidRPr="00356454">
        <w:rPr>
          <w:color w:val="000000" w:themeColor="text1"/>
          <w:sz w:val="24"/>
          <w:u w:val="single"/>
        </w:rPr>
        <w:t xml:space="preserve"> Managing safeguarding and child protection</w:t>
      </w:r>
    </w:p>
    <w:p w:rsidR="00356454" w:rsidRPr="00356454" w:rsidRDefault="00356454" w:rsidP="00356454">
      <w:pPr>
        <w:spacing w:line="276" w:lineRule="auto"/>
        <w:ind w:left="360"/>
        <w:rPr>
          <w:b/>
          <w:color w:val="000000" w:themeColor="text1"/>
          <w:sz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Countering Abuse</w:t>
      </w:r>
    </w:p>
    <w:p w:rsidR="00356454" w:rsidRPr="00356454" w:rsidRDefault="00356454" w:rsidP="00356454">
      <w:pPr>
        <w:spacing w:line="276" w:lineRule="auto"/>
        <w:rPr>
          <w:b/>
          <w:color w:val="000000" w:themeColor="text1"/>
          <w:sz w:val="24"/>
          <w:szCs w:val="24"/>
        </w:rPr>
      </w:pPr>
    </w:p>
    <w:p w:rsidR="00356454" w:rsidRPr="00356454" w:rsidRDefault="00356454" w:rsidP="00356454">
      <w:pPr>
        <w:keepNext/>
        <w:spacing w:line="276" w:lineRule="auto"/>
        <w:outlineLvl w:val="0"/>
        <w:rPr>
          <w:bCs/>
          <w:color w:val="000000" w:themeColor="text1"/>
          <w:sz w:val="24"/>
        </w:rPr>
      </w:pPr>
      <w:r w:rsidRPr="00356454">
        <w:rPr>
          <w:bCs/>
          <w:color w:val="000000" w:themeColor="text1"/>
          <w:sz w:val="24"/>
        </w:rPr>
        <w:t>Members of staff are committed to the following principles in countering abuse:</w:t>
      </w:r>
    </w:p>
    <w:p w:rsidR="00356454" w:rsidRPr="00356454" w:rsidRDefault="00356454" w:rsidP="00356454">
      <w:pPr>
        <w:keepNext/>
        <w:spacing w:line="276" w:lineRule="auto"/>
        <w:outlineLvl w:val="0"/>
        <w:rPr>
          <w:b/>
          <w:color w:val="000000" w:themeColor="text1"/>
          <w:sz w:val="24"/>
          <w:u w:val="single"/>
        </w:rPr>
      </w:pP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As promoters of our pupils’ physical, emotional and spiritual welfare, we must seek to meet the individual needs of each pupil.</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recognise the potential for ‘grooming’ activity through the Internet or through ‘gaming’ activity.</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aim to promote a ‘listening culture’, where all pupils’ views and concerns are heard.</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lead by example.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use common sense.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be fair.</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Guidance for staff in dealing with cases of Child Protection</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Allegations can be made against any member of staff (including the Headmaster), volunteers or pupils. </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356454">
        <w:rPr>
          <w:b/>
          <w:color w:val="000000" w:themeColor="text1"/>
          <w:sz w:val="24"/>
          <w:szCs w:val="24"/>
        </w:rPr>
        <w:t xml:space="preserve">Note that any member of staff can make a referral directly to Children’s Services. </w:t>
      </w:r>
      <w:r w:rsidRPr="00356454">
        <w:rPr>
          <w:color w:val="000000" w:themeColor="text1"/>
          <w:sz w:val="24"/>
          <w:szCs w:val="24"/>
        </w:rPr>
        <w:t>Immunity will be provided from retribution or disciplinary action for such staff whistleblowing in good faith.</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Staff must follow exactly the same procedures for reporting Prevent concerns as in the paragraph above. </w:t>
      </w:r>
    </w:p>
    <w:p w:rsidR="00356454" w:rsidRPr="00356454" w:rsidRDefault="00356454" w:rsidP="00356454">
      <w:pPr>
        <w:pStyle w:val="ListParagraph"/>
        <w:rPr>
          <w:color w:val="000000" w:themeColor="text1"/>
          <w:sz w:val="24"/>
          <w:szCs w:val="24"/>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In addition, members of staff may also contact the local Prevent Officers within Thames Valley Police at </w:t>
      </w:r>
      <w:hyperlink r:id="rId13" w:history="1">
        <w:r w:rsidRPr="00356454">
          <w:rPr>
            <w:rStyle w:val="Hyperlink"/>
            <w:color w:val="000000" w:themeColor="text1"/>
            <w:sz w:val="24"/>
            <w:szCs w:val="24"/>
          </w:rPr>
          <w:t>prevent@thamesvalley.pnn.police.uk</w:t>
        </w:r>
      </w:hyperlink>
      <w:r w:rsidRPr="00356454">
        <w:rPr>
          <w:color w:val="000000" w:themeColor="text1"/>
          <w:sz w:val="24"/>
          <w:szCs w:val="24"/>
        </w:rPr>
        <w:t xml:space="preserve">, or the Department for Education may be contacted on their helpline (Telephone: 0207 340 7264) to enable members of staff to raise concerns relating to extremism directly or, if not an emergency, by email to </w:t>
      </w:r>
      <w:hyperlink r:id="rId14" w:history="1">
        <w:r w:rsidRPr="00356454">
          <w:rPr>
            <w:rStyle w:val="Hyperlink"/>
            <w:color w:val="000000" w:themeColor="text1"/>
            <w:sz w:val="24"/>
            <w:szCs w:val="24"/>
          </w:rPr>
          <w:t>counter-extremism@education.gsi.gov.uk</w:t>
        </w:r>
      </w:hyperlink>
      <w:r w:rsidRPr="00356454">
        <w:rPr>
          <w:color w:val="000000" w:themeColor="text1"/>
          <w:sz w:val="24"/>
          <w:szCs w:val="24"/>
        </w:rPr>
        <w:t xml:space="preserve"> </w:t>
      </w:r>
    </w:p>
    <w:p w:rsidR="00356454" w:rsidRPr="00356454" w:rsidRDefault="00356454" w:rsidP="00356454">
      <w:pPr>
        <w:pStyle w:val="ListParagraph"/>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Should a pupil’s welfare not be improving, the staff member with concerns should press for re-consideration or make the referral directly themselves.</w:t>
      </w:r>
    </w:p>
    <w:p w:rsidR="00356454" w:rsidRPr="00356454" w:rsidRDefault="00356454" w:rsidP="00356454">
      <w:pPr>
        <w:pStyle w:val="ListParagraph"/>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rPr>
        <w:t>Members of staff should also be aware that allegations could be made by one or more pupils against another.</w:t>
      </w:r>
    </w:p>
    <w:p w:rsidR="00356454" w:rsidRPr="00356454" w:rsidRDefault="00356454" w:rsidP="00356454">
      <w:pPr>
        <w:pStyle w:val="ListParagraph"/>
        <w:spacing w:line="276" w:lineRule="auto"/>
        <w:ind w:left="0"/>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sz w:val="24"/>
        </w:rPr>
      </w:pPr>
      <w:r w:rsidRPr="00356454">
        <w:rPr>
          <w:color w:val="000000" w:themeColor="text1"/>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rsidR="00356454" w:rsidRPr="00356454" w:rsidRDefault="00356454" w:rsidP="00356454">
      <w:pPr>
        <w:spacing w:line="276" w:lineRule="auto"/>
        <w:rPr>
          <w:color w:val="000000" w:themeColor="text1"/>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In the event of an allegation, whether by an adult or by a pupil, immediately inform the </w:t>
      </w:r>
      <w:r w:rsidRPr="00356454">
        <w:rPr>
          <w:b/>
          <w:color w:val="000000" w:themeColor="text1"/>
          <w:sz w:val="24"/>
        </w:rPr>
        <w:t xml:space="preserve">Designated Safeguarding Lead, Mark Burley, </w:t>
      </w:r>
      <w:r w:rsidRPr="00356454">
        <w:rPr>
          <w:color w:val="000000" w:themeColor="text1"/>
          <w:sz w:val="24"/>
        </w:rPr>
        <w:t>of the matter</w:t>
      </w:r>
      <w:r w:rsidRPr="00356454">
        <w:rPr>
          <w:b/>
          <w:color w:val="000000" w:themeColor="text1"/>
          <w:sz w:val="24"/>
        </w:rPr>
        <w:t xml:space="preserve">. </w:t>
      </w:r>
      <w:r w:rsidRPr="00356454">
        <w:rPr>
          <w:color w:val="000000" w:themeColor="text1"/>
          <w:sz w:val="24"/>
        </w:rPr>
        <w:t>He is under an obligation to notify Children’s Services of an allegation of abuse within twenty-four hours of a disclosure or suspicion of abuse. The contact details for the</w:t>
      </w:r>
      <w:r w:rsidRPr="00356454">
        <w:rPr>
          <w:b/>
          <w:color w:val="000000" w:themeColor="text1"/>
          <w:sz w:val="24"/>
        </w:rPr>
        <w:t xml:space="preserve"> Multi Agency Safeguarding Hub (MASH), the Duty Social Workers </w:t>
      </w:r>
      <w:r w:rsidRPr="00356454">
        <w:rPr>
          <w:color w:val="000000" w:themeColor="text1"/>
          <w:sz w:val="24"/>
        </w:rPr>
        <w:t>and</w:t>
      </w:r>
      <w:r w:rsidRPr="00356454">
        <w:rPr>
          <w:b/>
          <w:color w:val="000000" w:themeColor="text1"/>
          <w:sz w:val="24"/>
        </w:rPr>
        <w:t xml:space="preserve"> LADO </w:t>
      </w:r>
      <w:r w:rsidRPr="00356454">
        <w:rPr>
          <w:color w:val="000000" w:themeColor="text1"/>
          <w:sz w:val="24"/>
        </w:rPr>
        <w:t>are above</w:t>
      </w:r>
      <w:r w:rsidRPr="00356454">
        <w:rPr>
          <w:b/>
          <w:color w:val="000000" w:themeColor="text1"/>
          <w:sz w:val="24"/>
        </w:rPr>
        <w:t xml:space="preserve">. </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If the Designated Safeguarding Lead is absent, please inform the Deputy Designated Safeguarding Lead, Roger Wood, or in his absence as well, please inform the Headmaster. </w:t>
      </w:r>
    </w:p>
    <w:p w:rsidR="00356454" w:rsidRPr="00356454" w:rsidRDefault="00356454" w:rsidP="00356454">
      <w:pPr>
        <w:pStyle w:val="ListParagraph"/>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I</w:t>
      </w:r>
      <w:r w:rsidRPr="00356454">
        <w:rPr>
          <w:b/>
          <w:color w:val="000000" w:themeColor="text1"/>
          <w:sz w:val="24"/>
        </w:rPr>
        <w:t>f a child is in immediate danger, call the Police on 999.</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szCs w:val="24"/>
        </w:rPr>
      </w:pPr>
      <w:r w:rsidRPr="00356454">
        <w:rPr>
          <w:color w:val="000000" w:themeColor="text1"/>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rsidR="00356454" w:rsidRPr="00356454" w:rsidRDefault="00356454" w:rsidP="00356454">
      <w:pPr>
        <w:pStyle w:val="ColorfulList-Accent11"/>
        <w:spacing w:line="276" w:lineRule="auto"/>
        <w:ind w:left="0"/>
        <w:rPr>
          <w:color w:val="000000" w:themeColor="text1"/>
          <w:sz w:val="24"/>
        </w:rPr>
      </w:pPr>
    </w:p>
    <w:p w:rsidR="00356454" w:rsidRPr="00356454" w:rsidRDefault="00356454" w:rsidP="00356454">
      <w:pPr>
        <w:spacing w:line="276" w:lineRule="auto"/>
        <w:rPr>
          <w:b/>
          <w:color w:val="000000" w:themeColor="text1"/>
          <w:sz w:val="24"/>
          <w:u w:val="single"/>
        </w:rPr>
      </w:pPr>
      <w:r w:rsidRPr="00356454">
        <w:rPr>
          <w:color w:val="000000" w:themeColor="text1"/>
          <w:sz w:val="24"/>
        </w:rPr>
        <w:lastRenderedPageBreak/>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rPr>
          <w:color w:val="000000" w:themeColor="text1"/>
          <w:sz w:val="24"/>
          <w:u w:val="single"/>
        </w:rPr>
      </w:pPr>
      <w:r w:rsidRPr="00356454">
        <w:rPr>
          <w:color w:val="000000" w:themeColor="text1"/>
          <w:sz w:val="24"/>
          <w:u w:val="single"/>
        </w:rPr>
        <w:t>Summary of guidance to staff in responding to a safeguarding or child protection incident:</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 not rush in;</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Listen to both/all sides of those who saw what happened;</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Try to unravel the sequence of events but do not ask leading questions. Not ‘did he hit you on the arm?’ but ‘what did he do next?’</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Be aware of the possibility of ‘reverse bullying’, where younger boys have ganged up on an older boy to wind him up;</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Don’t spring into action; listen and take time;</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Check that you asked all the witnesses for their view;</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Reflect before acting;</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Make notes; and</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Report the matter as soon as possible.</w:t>
      </w:r>
    </w:p>
    <w:p w:rsidR="00356454" w:rsidRPr="00356454" w:rsidRDefault="00356454" w:rsidP="00356454">
      <w:pPr>
        <w:spacing w:line="276" w:lineRule="auto"/>
        <w:rPr>
          <w:color w:val="000000" w:themeColor="text1"/>
          <w:sz w:val="24"/>
        </w:rPr>
      </w:pPr>
    </w:p>
    <w:p w:rsidR="00356454" w:rsidRPr="00356454" w:rsidRDefault="00356454" w:rsidP="004E6AAE">
      <w:pPr>
        <w:pStyle w:val="ListParagraph"/>
        <w:keepNext/>
        <w:numPr>
          <w:ilvl w:val="0"/>
          <w:numId w:val="39"/>
        </w:numPr>
        <w:spacing w:line="276" w:lineRule="auto"/>
        <w:outlineLvl w:val="8"/>
        <w:rPr>
          <w:b/>
          <w:bCs/>
          <w:color w:val="000000" w:themeColor="text1"/>
          <w:sz w:val="24"/>
        </w:rPr>
      </w:pPr>
      <w:r w:rsidRPr="00356454">
        <w:rPr>
          <w:b/>
          <w:bCs/>
          <w:color w:val="000000" w:themeColor="text1"/>
          <w:sz w:val="24"/>
        </w:rPr>
        <w:t>Key professional guidelines</w:t>
      </w:r>
    </w:p>
    <w:p w:rsidR="00356454" w:rsidRPr="00356454" w:rsidRDefault="00356454" w:rsidP="00356454">
      <w:pPr>
        <w:keepNext/>
        <w:spacing w:line="276" w:lineRule="auto"/>
        <w:outlineLvl w:val="8"/>
        <w:rPr>
          <w:b/>
          <w:bCs/>
          <w:color w:val="000000" w:themeColor="text1"/>
          <w:sz w:val="24"/>
          <w:u w:val="single"/>
        </w:rPr>
      </w:pPr>
    </w:p>
    <w:p w:rsidR="00356454" w:rsidRPr="00356454" w:rsidRDefault="00356454" w:rsidP="00356454">
      <w:pPr>
        <w:keepNext/>
        <w:spacing w:line="276" w:lineRule="auto"/>
        <w:outlineLvl w:val="8"/>
        <w:rPr>
          <w:color w:val="000000" w:themeColor="text1"/>
          <w:sz w:val="24"/>
        </w:rPr>
      </w:pPr>
      <w:r w:rsidRPr="00356454">
        <w:rPr>
          <w:color w:val="000000" w:themeColor="text1"/>
          <w:sz w:val="24"/>
        </w:rPr>
        <w:t>Members of staff should at all times follow the School’s Staff Code of Conduct (policy obtained from Human resources department). However, the following should never take place at any time: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Corporal punishment (see the School’s Use of Reasonable Force Policy);</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Punishments outside the School’s disciplinary system (e.g. deprivation of food);</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Ridicule, humiliation;</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Favouritism; or</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Inviting individual boys into a staff room or private accommodation.</w:t>
      </w:r>
    </w:p>
    <w:p w:rsidR="00356454" w:rsidRPr="00356454" w:rsidRDefault="00356454" w:rsidP="00356454">
      <w:pPr>
        <w:spacing w:line="276" w:lineRule="auto"/>
        <w:rPr>
          <w:b/>
          <w:bCs/>
          <w:color w:val="000000" w:themeColor="text1"/>
          <w:sz w:val="24"/>
        </w:rPr>
      </w:pPr>
    </w:p>
    <w:p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Privacy and personal space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Members of staff should respect pupils’ privacy and private space, particularly in the lavatories, changing room, showers, dormitories and common rooms during free time. They should supervise, not watch.</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Members of staff should recognise upstairs in the dormitories as home for the pupils during term. They should be more relaxed at such times but continue to respect the boys’ personal space. </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It is inappropriate for members of staff to go into pupils’ dormitories after lights-out. Permission should be sought from a Matron or Houseparent. If a member of staff needs to </w:t>
      </w:r>
      <w:r w:rsidRPr="00356454">
        <w:rPr>
          <w:color w:val="000000" w:themeColor="text1"/>
          <w:sz w:val="24"/>
        </w:rPr>
        <w:lastRenderedPageBreak/>
        <w:t>enter a dormitory after lights-out for a disciplinary or any other reason, lights should be switched back on before entry is made.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GAP students should not meet with pupils in their private rooms under any circumstances.</w:t>
      </w:r>
    </w:p>
    <w:p w:rsidR="00356454" w:rsidRPr="00356454" w:rsidRDefault="00356454" w:rsidP="00356454">
      <w:pPr>
        <w:spacing w:line="276" w:lineRule="auto"/>
        <w:rPr>
          <w:color w:val="000000" w:themeColor="text1"/>
          <w:sz w:val="24"/>
        </w:rPr>
      </w:pPr>
    </w:p>
    <w:p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Staff supervision of pupils</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During periods of evening duty, senior members of staff can be located as follows: </w:t>
      </w:r>
    </w:p>
    <w:p w:rsidR="00356454" w:rsidRPr="00356454" w:rsidRDefault="00356454" w:rsidP="00356454">
      <w:pPr>
        <w:spacing w:line="276" w:lineRule="auto"/>
        <w:rPr>
          <w:color w:val="000000" w:themeColor="text1"/>
          <w:sz w:val="24"/>
        </w:rPr>
      </w:pPr>
      <w:r w:rsidRPr="00356454">
        <w:rPr>
          <w:color w:val="000000" w:themeColor="text1"/>
          <w:sz w:val="24"/>
        </w:rPr>
        <w:t>Jon Nutter (Junior Houseparent) in his flat in the main building; Laetitia Langue (Year 7 Houseparent) in her flat in the main building; Mark Burley (Deputy Headmaster) in the Bungalow; Scott and Katherine Smith-Bannister (Year 8 Houseparents) in their flat in the Year 8 boarding house; Tom Bunbury (Headmaster) in New Lodge.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Spring and Summer Terms.</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Staff are required to remain particularly watchful at the following times: </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Between lessons (particularly if a class is waiting outside a teaching room for a lesson to finish);</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During reading after lunch; and</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 xml:space="preserve">In the queue before lunch and tea. </w:t>
      </w:r>
    </w:p>
    <w:p w:rsidR="00356454" w:rsidRPr="00356454" w:rsidRDefault="00356454" w:rsidP="00356454">
      <w:pPr>
        <w:spacing w:line="276" w:lineRule="auto"/>
        <w:rPr>
          <w:color w:val="000000" w:themeColor="text1"/>
          <w:u w:val="single"/>
        </w:rPr>
      </w:pPr>
      <w:r w:rsidRPr="00356454">
        <w:rPr>
          <w:color w:val="000000" w:themeColor="text1"/>
          <w:sz w:val="24"/>
        </w:rPr>
        <w:t>Although the changing room is supervised before and after games, members of staff must be mindful of its attraction to pupils as a centre for recreational activities during free time.</w:t>
      </w:r>
      <w:r w:rsidRPr="00356454">
        <w:rPr>
          <w:color w:val="000000" w:themeColor="text1"/>
        </w:rPr>
        <w:t xml:space="preserve"> </w:t>
      </w:r>
    </w:p>
    <w:p w:rsidR="00356454" w:rsidRPr="00356454" w:rsidRDefault="00356454" w:rsidP="00356454">
      <w:pPr>
        <w:spacing w:line="276" w:lineRule="auto"/>
        <w:rPr>
          <w:color w:val="000000" w:themeColor="text1"/>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Staff one-to-one contact with pupils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following guidance applies to all staff:</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If speaking to an individual pupil in a room, members of staff should either leave a door open or position themselves so that they can be seen through either a window or glass in the door.</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not meet individual pupils in private accommodation under any circumstances with the exception of female Houseparents or Assistant Houseparents for compassionate reasons when a pupil is distressed.</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The School Nurse may see a pupil on his own for medical reasons.</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A member of staff may meet with two or more boys in private accommodation (onsite staff) but this should be restricted to social ‘treats’ such as ‘tutor’s feasts’ or ‘Nutter, or Toastie Nights’. It is good practice to notify the pupils tutors or another member of staff regarding the arrangement. </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not communicate with pupils on a private or social basis either by e-mail or through social networking sites. Communication about academic work by e-mail is acceptable.</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Houseparents or Assistant Houseparents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rsidR="00356454" w:rsidRPr="00356454" w:rsidRDefault="00356454" w:rsidP="00356454">
      <w:pPr>
        <w:spacing w:line="276" w:lineRule="auto"/>
        <w:rPr>
          <w:color w:val="000000" w:themeColor="text1"/>
        </w:rPr>
      </w:pPr>
    </w:p>
    <w:p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Training</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Designated Safeguarding Lead and Deputy DSLs will receive training in child protection and inter-agency working, which must be updated every two years.</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DSL and Deputy DSL are to complete their Level 3 Safeguarding qualification at the soonest opportunity after being appointed to the role and renewed every two years thereafter.</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Important safeguarding issues and whistleblowing procedures are discussed at the induction of new staff before they start work.</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 xml:space="preserve">The latest versions of Working Together to Safeguard Children (DfE, February 2019) and KCSIE (DfE, September 2019) is read and signed by staff as understood at the start of each academic year. </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Designated Safeguarding Leads and their Deputies, who may be new into their roles, undertake an induction and handover with the outgoing DSL, which is recorded in the staff’s CPD files.</w:t>
      </w:r>
    </w:p>
    <w:p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Newly appointed Designated Safeguarding Lead and Deputies must complete the ‘DSL new to the role’ online course provided by ‘Achieving for Children’.</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DDSL and the DSLs must attend a termly ‘twilight’ ‘Network Meeting for Safeguarding Leads and Deputies’, which is organised by the ‘Achieving for Children’.</w:t>
      </w:r>
    </w:p>
    <w:p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Members of staff will complete on an annual basis an Educare module of matters relating to safeguarding nature.</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szCs w:val="24"/>
          <w:u w:val="single"/>
        </w:rPr>
      </w:pPr>
      <w:r w:rsidRPr="00356454">
        <w:rPr>
          <w:color w:val="000000" w:themeColor="text1"/>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The Prevent Governor, Prevent Safeguarding Lead, and Deputy Prevent Safeguarding Leads are required to complete the Educare Prevent Training Module.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All members of staff are required to complete a Prevent/Channel Awareness on-line course at </w:t>
      </w:r>
      <w:hyperlink r:id="rId15" w:history="1">
        <w:r w:rsidRPr="00356454">
          <w:rPr>
            <w:rStyle w:val="Hyperlink"/>
            <w:color w:val="000000" w:themeColor="text1"/>
            <w:sz w:val="24"/>
            <w:szCs w:val="24"/>
          </w:rPr>
          <w:t>http://course.ncalt.com/Channel_General_Awareness/01/index.html</w:t>
        </w:r>
      </w:hyperlink>
      <w:r w:rsidRPr="00356454">
        <w:rPr>
          <w:color w:val="000000" w:themeColor="text1"/>
          <w:sz w:val="24"/>
          <w:szCs w:val="24"/>
        </w:rPr>
        <w:t xml:space="preserve"> </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color w:val="000000" w:themeColor="text1"/>
          <w:sz w:val="24"/>
          <w:szCs w:val="24"/>
          <w:u w:val="single"/>
        </w:rPr>
      </w:pPr>
      <w:r w:rsidRPr="00356454">
        <w:rPr>
          <w:color w:val="000000" w:themeColor="text1"/>
          <w:sz w:val="24"/>
          <w:szCs w:val="24"/>
        </w:rPr>
        <w:t xml:space="preserve">All members of staff are required to read at least Part One and Annex A of </w:t>
      </w:r>
      <w:r w:rsidRPr="00356454">
        <w:rPr>
          <w:i/>
          <w:color w:val="000000" w:themeColor="text1"/>
          <w:sz w:val="24"/>
          <w:szCs w:val="24"/>
        </w:rPr>
        <w:t>Keeping Children Safe in Education</w:t>
      </w:r>
      <w:r w:rsidRPr="00356454">
        <w:rPr>
          <w:color w:val="000000" w:themeColor="text1"/>
          <w:sz w:val="24"/>
          <w:szCs w:val="24"/>
        </w:rPr>
        <w:t xml:space="preserve"> (DfE, September 2019), and understand the documentation in relation to the School.</w:t>
      </w:r>
    </w:p>
    <w:p w:rsidR="00356454" w:rsidRPr="00356454" w:rsidRDefault="00356454" w:rsidP="00356454">
      <w:pPr>
        <w:spacing w:line="276" w:lineRule="auto"/>
        <w:rPr>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All members of staff are issued with a wallet-sized card with key points for safeguarding and child protection for easy reference.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Senior pupils with positions of responsibility are briefed over appropriate action to take should they receive an allegation of abuse or have concerns.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Relevant members of staff are trained in safer recruitment processes through Educare online modules and courses.</w:t>
      </w:r>
    </w:p>
    <w:p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 </w:t>
      </w: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Governors are required to complete the NSPCC’s online course on Safeguarding in Schools. </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left="360"/>
        <w:rPr>
          <w:b/>
          <w:color w:val="000000" w:themeColor="text1"/>
          <w:sz w:val="24"/>
          <w:highlight w:val="lightGray"/>
        </w:rPr>
      </w:pPr>
      <w:r w:rsidRPr="00356454">
        <w:rPr>
          <w:b/>
          <w:color w:val="000000" w:themeColor="text1"/>
          <w:sz w:val="24"/>
          <w:highlight w:val="lightGray"/>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lastRenderedPageBreak/>
        <w:t>Section C:</w:t>
      </w:r>
      <w:r w:rsidRPr="00356454">
        <w:rPr>
          <w:color w:val="000000" w:themeColor="text1"/>
          <w:sz w:val="24"/>
          <w:u w:val="single"/>
        </w:rPr>
        <w:t xml:space="preserve"> Safer Recruitment</w:t>
      </w:r>
    </w:p>
    <w:p w:rsidR="00356454" w:rsidRPr="00356454" w:rsidRDefault="00356454" w:rsidP="00356454">
      <w:pPr>
        <w:spacing w:line="276" w:lineRule="auto"/>
        <w:jc w:val="both"/>
        <w:rPr>
          <w:color w:val="000000" w:themeColor="text1"/>
          <w:sz w:val="24"/>
          <w:u w:val="single"/>
        </w:rPr>
      </w:pPr>
    </w:p>
    <w:p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Safer Recruitment</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jc w:val="both"/>
        <w:rPr>
          <w:b/>
          <w:color w:val="000000" w:themeColor="text1"/>
          <w:sz w:val="24"/>
          <w:u w:val="single"/>
        </w:rPr>
      </w:pPr>
      <w:r w:rsidRPr="00356454">
        <w:rPr>
          <w:color w:val="000000" w:themeColor="text1"/>
          <w:sz w:val="24"/>
        </w:rPr>
        <w:t>All members of staff, who are appointed to a position in the School, are subject to recruitment checks in line with DCSF Standard 4 and National Minimum Boarding Standard 14, and Governors to DCSF Standard 4B.</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spacing w:line="276" w:lineRule="auto"/>
        <w:jc w:val="both"/>
        <w:rPr>
          <w:color w:val="000000" w:themeColor="text1"/>
          <w:sz w:val="24"/>
        </w:rPr>
      </w:pPr>
      <w:r w:rsidRPr="00356454">
        <w:rPr>
          <w:color w:val="000000" w:themeColor="text1"/>
          <w:sz w:val="24"/>
        </w:rPr>
        <w:t>When appointing new staff and volunteers, the School will do the following:</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a candidate’s identity from current photographic ID and proof of address;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certificate for an enhanced DBS check with a barred list information where the person will be engaging in regulated activity;</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separate barred list check if an individual will start work in regulated activity before the DBS certificate is available and provide in writing risk assessed arrangements with the individual subject to fortnightly reviews;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two satisfactory references for the member of staff;</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as a teacher is not subject to a prohibition order issued by the Secretary of State, using the Employer Access Online service;</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in a relevant position is not subject to a prohibition from management order;</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candidate’s mental and physical fitness to carry out their work responsibilities;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person’s right to work in the UK;</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Ensure the candidate signs the school ‘Disqualification Declaration’ under the Disqualification under the Childcare Act 2006 (by association);</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has lived or worked outside the UK, make any further checks the School considers appropriate and verify professional qualifications, as appropriate;</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lastRenderedPageBreak/>
        <w:t>Require successful applicants to sign a declaration that they have received, read, and understood in the context of the school Part One of Keeping Children Safe in Education (DfE, September 2019)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Staff files have a checklist inside the left-hand cover to assist with ensuring all relevant checks are completed before commencing work at the School.</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Staff induction will also include gaining an understanding of the role of the Designated Safeguarding Lead (including the identity of the DSL and any Deputies).</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lastRenderedPageBreak/>
        <w:t>Section D</w:t>
      </w:r>
      <w:r w:rsidRPr="00356454">
        <w:rPr>
          <w:color w:val="000000" w:themeColor="text1"/>
          <w:sz w:val="24"/>
          <w:u w:val="single"/>
        </w:rPr>
        <w:t>: Allegations of abuse made against teachers and other staff</w:t>
      </w: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ind w:firstLine="720"/>
        <w:rPr>
          <w:color w:val="000000" w:themeColor="text1"/>
          <w:sz w:val="24"/>
        </w:rPr>
      </w:pPr>
      <w:r w:rsidRPr="00356454">
        <w:rPr>
          <w:b/>
          <w:color w:val="000000" w:themeColor="text1"/>
          <w:sz w:val="24"/>
        </w:rPr>
        <w:t>28. Dealing with allegations of abuse against staff</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Procedures need to be applied with common sense and</w:t>
      </w:r>
      <w:r w:rsidRPr="00356454">
        <w:rPr>
          <w:color w:val="000000" w:themeColor="text1"/>
          <w:sz w:val="24"/>
          <w:szCs w:val="24"/>
        </w:rPr>
        <w:t xml:space="preserve"> judgement</w:t>
      </w:r>
      <w:r w:rsidRPr="00356454">
        <w:rPr>
          <w:color w:val="000000" w:themeColor="text1"/>
          <w:sz w:val="24"/>
          <w:szCs w:val="24"/>
          <w:lang w:val="en-US"/>
        </w:rPr>
        <w:t xml:space="preserve"> and have regard to the guidance in </w:t>
      </w:r>
      <w:r w:rsidRPr="00356454">
        <w:rPr>
          <w:i/>
          <w:color w:val="000000" w:themeColor="text1"/>
          <w:sz w:val="24"/>
          <w:szCs w:val="24"/>
          <w:lang w:val="en-US"/>
        </w:rPr>
        <w:t>Keeping Children Safe in Education</w:t>
      </w:r>
      <w:r w:rsidRPr="00356454">
        <w:rPr>
          <w:color w:val="000000" w:themeColor="text1"/>
          <w:sz w:val="24"/>
          <w:szCs w:val="24"/>
          <w:lang w:val="en-US"/>
        </w:rPr>
        <w:t xml:space="preserve"> </w:t>
      </w:r>
      <w:r w:rsidRPr="00356454">
        <w:rPr>
          <w:color w:val="000000" w:themeColor="text1"/>
          <w:sz w:val="24"/>
        </w:rPr>
        <w:t>(DfE, September 2019)</w:t>
      </w:r>
      <w:r w:rsidRPr="00356454">
        <w:rPr>
          <w:color w:val="000000" w:themeColor="text1"/>
          <w:sz w:val="24"/>
          <w:szCs w:val="24"/>
          <w:lang w:val="en-US"/>
        </w:rPr>
        <w:t>.</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LADO must be contacted by the School, and the School must not undertake its own investigations without prior consultation with the LADO.</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Allegations found to be malicious will be removed from personnel records.</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rPr>
      </w:pPr>
      <w:r w:rsidRPr="00356454">
        <w:rPr>
          <w:color w:val="000000" w:themeColor="text1"/>
          <w:sz w:val="24"/>
          <w:szCs w:val="24"/>
          <w:lang w:val="en-US"/>
        </w:rPr>
        <w:t>Records will be kept of all other allegations but any that are false, unsubstantiated, unfounded or malicious will not be referred to in employer references.</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29. Suspension of Staff</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30. Link to Disclosure and Barring Service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31. Links to Teaching Regulation Agency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rsidR="00356454" w:rsidRPr="00356454" w:rsidRDefault="00356454" w:rsidP="00356454">
      <w:pPr>
        <w:spacing w:before="225" w:after="96" w:line="276" w:lineRule="auto"/>
        <w:ind w:firstLine="720"/>
        <w:outlineLvl w:val="1"/>
        <w:rPr>
          <w:b/>
          <w:bCs/>
          <w:color w:val="000000" w:themeColor="text1"/>
          <w:kern w:val="36"/>
          <w:sz w:val="24"/>
          <w:szCs w:val="24"/>
        </w:rPr>
      </w:pPr>
      <w:r w:rsidRPr="00356454">
        <w:rPr>
          <w:b/>
          <w:bCs/>
          <w:color w:val="000000" w:themeColor="text1"/>
          <w:sz w:val="24"/>
        </w:rPr>
        <w:t xml:space="preserve">32. </w:t>
      </w:r>
      <w:r w:rsidRPr="00356454">
        <w:rPr>
          <w:b/>
          <w:bCs/>
          <w:color w:val="000000" w:themeColor="text1"/>
          <w:kern w:val="36"/>
          <w:sz w:val="24"/>
          <w:szCs w:val="24"/>
        </w:rPr>
        <w:t>Abuse of trust</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lastRenderedPageBreak/>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lastRenderedPageBreak/>
        <w:t>Section E:</w:t>
      </w:r>
      <w:r w:rsidRPr="00356454">
        <w:rPr>
          <w:color w:val="000000" w:themeColor="text1"/>
          <w:sz w:val="24"/>
          <w:u w:val="single"/>
        </w:rPr>
        <w:t xml:space="preserve"> Further safeguarding information and useful links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ind w:firstLine="720"/>
        <w:rPr>
          <w:color w:val="000000" w:themeColor="text1"/>
          <w:sz w:val="24"/>
          <w:szCs w:val="24"/>
        </w:rPr>
      </w:pPr>
      <w:r w:rsidRPr="00356454">
        <w:rPr>
          <w:b/>
          <w:color w:val="000000" w:themeColor="text1"/>
          <w:sz w:val="24"/>
          <w:szCs w:val="24"/>
        </w:rPr>
        <w:t>33. Homestays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be emailed to any families, who will be hosting pupils visiting Papplewick. </w:t>
      </w:r>
    </w:p>
    <w:p w:rsidR="00356454" w:rsidRPr="00356454" w:rsidRDefault="00356454" w:rsidP="00356454">
      <w:pPr>
        <w:spacing w:line="276" w:lineRule="auto"/>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Pupils will never be hosted on their own but always in pairs (as a minimum). They will receive a full briefing on what to do and whom to contact, if they feel unwell, uncomfortable or concerned about anything.</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School’s safeguarding expectations and procedures will be forwarded to the tour operators and any partner schools, who are responsible for the hosting.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A of </w:t>
      </w:r>
      <w:r w:rsidRPr="00356454">
        <w:rPr>
          <w:i/>
          <w:color w:val="000000" w:themeColor="text1"/>
          <w:sz w:val="24"/>
          <w:szCs w:val="24"/>
        </w:rPr>
        <w:t xml:space="preserve">Keeping Children Safe in Education </w:t>
      </w:r>
      <w:r w:rsidRPr="00356454">
        <w:rPr>
          <w:color w:val="000000" w:themeColor="text1"/>
          <w:sz w:val="24"/>
          <w:szCs w:val="24"/>
        </w:rPr>
        <w:t>(DfE, September 2019).</w:t>
      </w:r>
    </w:p>
    <w:p w:rsidR="00356454" w:rsidRPr="00356454" w:rsidRDefault="00356454" w:rsidP="00356454">
      <w:pPr>
        <w:widowControl w:val="0"/>
        <w:spacing w:after="120" w:line="276" w:lineRule="auto"/>
        <w:ind w:firstLine="720"/>
        <w:rPr>
          <w:b/>
          <w:color w:val="000000" w:themeColor="text1"/>
          <w:sz w:val="24"/>
        </w:rPr>
      </w:pPr>
    </w:p>
    <w:p w:rsidR="00356454" w:rsidRPr="00356454" w:rsidRDefault="00356454" w:rsidP="00356454">
      <w:pPr>
        <w:widowControl w:val="0"/>
        <w:spacing w:after="120" w:line="276" w:lineRule="auto"/>
        <w:ind w:firstLine="720"/>
        <w:rPr>
          <w:b/>
          <w:color w:val="000000" w:themeColor="text1"/>
          <w:sz w:val="24"/>
        </w:rPr>
      </w:pPr>
      <w:r w:rsidRPr="00356454">
        <w:rPr>
          <w:b/>
          <w:color w:val="000000" w:themeColor="text1"/>
          <w:sz w:val="24"/>
        </w:rPr>
        <w:t>34. Visiting Speakers and Guests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lastRenderedPageBreak/>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35. Responsibility for Papplewick’s pupils by another organisation</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36. Whistleblowing Policy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The School’s Whistleblowing Policy is incorporated into the School Safeguarding Policy, a copy of which may be obtained from the School Office.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37. Staff Code of Conduct</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The Staff Code of Conduct is incorporated into the School Safeguarding Policy, a copy of which may be obtained from the School Office.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38. Other Links</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are best placed to provide up-to-date guidance and practical support regarding specific safeguarding issues. </w:t>
      </w:r>
    </w:p>
    <w:p w:rsidR="00356454" w:rsidRPr="00356454" w:rsidRDefault="00356454" w:rsidP="00356454">
      <w:pPr>
        <w:pStyle w:val="Heading5"/>
        <w:spacing w:before="0" w:line="276" w:lineRule="auto"/>
        <w:rPr>
          <w:rFonts w:ascii="Times New Roman" w:hAnsi="Times New Roman"/>
          <w:b w:val="0"/>
          <w:i w:val="0"/>
          <w:color w:val="000000" w:themeColor="text1"/>
          <w:sz w:val="24"/>
        </w:rPr>
      </w:pPr>
    </w:p>
    <w:p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(DfE, September 2019): </w:t>
      </w:r>
      <w:hyperlink r:id="rId16" w:history="1">
        <w:r w:rsidRPr="00356454">
          <w:rPr>
            <w:rStyle w:val="Hyperlink"/>
            <w:rFonts w:ascii="Times New Roman" w:hAnsi="Times New Roman"/>
            <w:i w:val="0"/>
            <w:color w:val="000000" w:themeColor="text1"/>
            <w:sz w:val="24"/>
            <w:szCs w:val="24"/>
          </w:rPr>
          <w:t>https://www.gov.uk/government/publications/keeping-children-safe-in-education--2</w:t>
        </w:r>
      </w:hyperlink>
    </w:p>
    <w:p w:rsidR="00356454" w:rsidRPr="00356454" w:rsidRDefault="00356454" w:rsidP="00356454">
      <w:pPr>
        <w:rPr>
          <w:color w:val="000000" w:themeColor="text1"/>
          <w:sz w:val="24"/>
          <w:szCs w:val="24"/>
        </w:rPr>
      </w:pPr>
      <w:r w:rsidRPr="00356454">
        <w:rPr>
          <w:color w:val="000000" w:themeColor="text1"/>
          <w:sz w:val="24"/>
          <w:szCs w:val="24"/>
        </w:rPr>
        <w:t>To be added once it goes live – still in draft mode on the Gov.uk website</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39. Links to Children and Social Work Act 2017</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17"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Headteachers: </w:t>
      </w:r>
    </w:p>
    <w:p w:rsidR="00356454" w:rsidRPr="00356454" w:rsidRDefault="00EB3CC8" w:rsidP="00356454">
      <w:pPr>
        <w:spacing w:line="276" w:lineRule="auto"/>
        <w:rPr>
          <w:color w:val="000000" w:themeColor="text1"/>
          <w:sz w:val="24"/>
          <w:szCs w:val="24"/>
        </w:rPr>
      </w:pPr>
      <w:hyperlink r:id="rId18" w:history="1">
        <w:r w:rsidR="00356454" w:rsidRPr="00356454">
          <w:rPr>
            <w:rStyle w:val="Hyperlink"/>
            <w:color w:val="000000" w:themeColor="text1"/>
            <w:sz w:val="24"/>
            <w:szCs w:val="24"/>
          </w:rPr>
          <w:t>https://www.gov.uk/guidance/pupil-premium-virtual-school-heads-responsibilities</w:t>
        </w:r>
      </w:hyperlink>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t>http://www.legislation.gov.uk/ukpga/2017/16/pdfs/ukpga_20170016_en.pdf</w:t>
      </w:r>
    </w:p>
    <w:p w:rsidR="00356454" w:rsidRPr="00356454" w:rsidRDefault="00356454" w:rsidP="00356454">
      <w:pPr>
        <w:spacing w:line="276" w:lineRule="auto"/>
        <w:jc w:val="both"/>
        <w:rPr>
          <w:b/>
          <w:bCs/>
          <w:color w:val="000000" w:themeColor="text1"/>
          <w:sz w:val="24"/>
          <w:szCs w:val="24"/>
          <w:u w:val="single"/>
        </w:rPr>
      </w:pPr>
    </w:p>
    <w:p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lastRenderedPageBreak/>
        <w:t>Section F</w:t>
      </w:r>
      <w:r w:rsidRPr="00356454">
        <w:rPr>
          <w:color w:val="000000" w:themeColor="text1"/>
          <w:sz w:val="24"/>
          <w:szCs w:val="24"/>
          <w:u w:val="single"/>
        </w:rPr>
        <w:t>: Evaluation and availability of Policy</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40. Monitoring and Evaluation of this policy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and the Safeguarding Governor. </w:t>
      </w:r>
    </w:p>
    <w:p w:rsidR="00356454" w:rsidRPr="00356454" w:rsidRDefault="00356454" w:rsidP="00356454">
      <w:pPr>
        <w:pStyle w:val="ListParagraph"/>
        <w:spacing w:line="276" w:lineRule="auto"/>
        <w:rPr>
          <w:b/>
          <w:color w:val="000000" w:themeColor="text1"/>
          <w:sz w:val="24"/>
          <w:szCs w:val="24"/>
        </w:rPr>
      </w:pPr>
      <w:r w:rsidRPr="00356454">
        <w:rPr>
          <w:b/>
          <w:color w:val="000000" w:themeColor="text1"/>
          <w:sz w:val="24"/>
          <w:szCs w:val="24"/>
        </w:rPr>
        <w:t xml:space="preserve">41. Addressing deficiencies or weaknesses in this Policy </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Following the Governors’ annual review or at any other time, any deficiencies or weaknesses in safeguarding or child protection arrangements will be remedied without delay.</w:t>
      </w:r>
    </w:p>
    <w:p w:rsidR="00356454" w:rsidRPr="00356454" w:rsidRDefault="00356454" w:rsidP="00356454">
      <w:pPr>
        <w:pStyle w:val="ListParagraph"/>
        <w:spacing w:line="276" w:lineRule="auto"/>
        <w:rPr>
          <w:color w:val="000000" w:themeColor="text1"/>
          <w:sz w:val="24"/>
          <w:szCs w:val="24"/>
        </w:rPr>
      </w:pP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42. Accessibility and availability</w:t>
      </w:r>
    </w:p>
    <w:p w:rsidR="00356454" w:rsidRPr="00356454" w:rsidRDefault="00356454" w:rsidP="00356454">
      <w:pPr>
        <w:pStyle w:val="ListParagraph"/>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rsidR="00356454" w:rsidRPr="00356454" w:rsidRDefault="00356454" w:rsidP="00356454">
      <w:pPr>
        <w:spacing w:before="100" w:beforeAutospacing="1" w:after="100" w:afterAutospacing="1"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September 2019</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lastRenderedPageBreak/>
        <w:t>Annex A</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 xml:space="preserve">All members of staff should have regard of the following guidance: Sexual Violence and Sexual Harassment between Children in schools and Colleges (DfE,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(DfE, September 2019) Part 5.</w:t>
      </w:r>
    </w:p>
    <w:p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The School recognises that sexual violence and sexual harassment can occur between two children of any age and sex, It can also occur through a group of children sexually assaulting or sexually harassing a single child or group of children.</w:t>
      </w:r>
    </w:p>
    <w:p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(i) Responding to reports and incident</w:t>
      </w:r>
    </w:p>
    <w:p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Sexual violence and harassment are not acceptable and will not be tolerated. Therefore all concerns, discussions, decisions and reasons for decisions should be recorded and reported immediately to the Designated Safeguarding Lead.</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impacted).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lastRenderedPageBreak/>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should recognise that a child will disclose to someone they trust and should therefore be supportive and respectful.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neither be judgemental nor ask leading questions. Children may be prompted by asking open questions, such as what, where, when and how.</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be kept under review and should actively consider the risks posed to all.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risk assessment should include that adequate measures are put in place to ensure relevant protections and consider suitable action in light of the behaviour policy.</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(iv) Action following a report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lastRenderedPageBreak/>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Where cases are classified as “no further action” or where there is a not guilty verdict, the School should continue to offer support to the victim and the alleged perpetrator.</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should be considered.  </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lastRenderedPageBreak/>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rsidTr="00356454">
        <w:tc>
          <w:tcPr>
            <w:tcW w:w="11199" w:type="dxa"/>
            <w:shd w:val="clear" w:color="auto" w:fill="auto"/>
          </w:tcPr>
          <w:p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lastRenderedPageBreak/>
              <w:t>JOB SPECIFICATION</w:t>
            </w:r>
          </w:p>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rsidTr="00356454">
        <w:tc>
          <w:tcPr>
            <w:tcW w:w="11199" w:type="dxa"/>
            <w:shd w:val="clear" w:color="auto" w:fill="auto"/>
          </w:tcPr>
          <w:p w:rsidR="00356454" w:rsidRPr="00356454" w:rsidRDefault="00356454" w:rsidP="00356454">
            <w:pPr>
              <w:spacing w:line="276" w:lineRule="auto"/>
              <w:ind w:right="-108"/>
              <w:rPr>
                <w:b/>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rsidR="00356454" w:rsidRPr="00356454" w:rsidRDefault="00356454" w:rsidP="00356454">
            <w:pPr>
              <w:spacing w:line="276" w:lineRule="auto"/>
              <w:ind w:right="-108"/>
              <w:rPr>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The DSL is supported by other trained professionals within the School,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rsidTr="00356454">
        <w:tc>
          <w:tcPr>
            <w:tcW w:w="11199" w:type="dxa"/>
            <w:shd w:val="clear" w:color="auto" w:fill="auto"/>
          </w:tcPr>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 protection concerns refer all cases of suspected abuse to the Royal Borough of Windsor and Maidenhead Safeguarding Children’s Board and the LADO.</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SocialCare.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rsidR="00356454" w:rsidRPr="00356454" w:rsidRDefault="00356454" w:rsidP="00356454">
            <w:pPr>
              <w:spacing w:line="276" w:lineRule="auto"/>
              <w:ind w:left="360"/>
              <w:rPr>
                <w:bCs/>
                <w:color w:val="000000" w:themeColor="text1"/>
                <w:sz w:val="18"/>
                <w:szCs w:val="18"/>
                <w:lang w:eastAsia="en-GB"/>
              </w:rPr>
            </w:pP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DSL (or a Deputy) should always be available during school hours for members of staff in school to discuss any safeguarding concerns.</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rsidR="00356454" w:rsidRPr="00356454" w:rsidRDefault="00356454" w:rsidP="00356454">
            <w:pPr>
              <w:spacing w:line="276" w:lineRule="auto"/>
              <w:rPr>
                <w:bCs/>
                <w:color w:val="000000" w:themeColor="text1"/>
                <w:sz w:val="18"/>
                <w:szCs w:val="18"/>
                <w:lang w:eastAsia="en-GB"/>
              </w:rPr>
            </w:pPr>
          </w:p>
        </w:tc>
      </w:tr>
    </w:tbl>
    <w:p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rsidTr="00356454">
        <w:trPr>
          <w:trHeight w:val="438"/>
        </w:trPr>
        <w:tc>
          <w:tcPr>
            <w:tcW w:w="11023" w:type="dxa"/>
            <w:shd w:val="clear" w:color="auto" w:fill="auto"/>
          </w:tcPr>
          <w:p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lastRenderedPageBreak/>
              <w:t>JOB SPECIFICATION</w:t>
            </w:r>
          </w:p>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rsidTr="00356454">
        <w:trPr>
          <w:trHeight w:val="903"/>
        </w:trPr>
        <w:tc>
          <w:tcPr>
            <w:tcW w:w="11023" w:type="dxa"/>
            <w:shd w:val="clear" w:color="auto" w:fill="auto"/>
          </w:tcPr>
          <w:p w:rsidR="00356454" w:rsidRPr="00356454" w:rsidRDefault="00356454" w:rsidP="00356454">
            <w:pPr>
              <w:spacing w:line="276" w:lineRule="auto"/>
              <w:ind w:right="-108"/>
              <w:rPr>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rsidTr="00356454">
        <w:trPr>
          <w:trHeight w:val="12666"/>
        </w:trPr>
        <w:tc>
          <w:tcPr>
            <w:tcW w:w="11023" w:type="dxa"/>
            <w:shd w:val="clear" w:color="auto" w:fill="auto"/>
          </w:tcPr>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policy and procedures , especially new and part time staff;</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 secure written records of concerns and referrals;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rsidR="00356454" w:rsidRPr="00356454" w:rsidRDefault="00356454" w:rsidP="00356454">
            <w:pPr>
              <w:spacing w:line="276" w:lineRule="auto"/>
              <w:ind w:left="360"/>
              <w:rPr>
                <w:bCs/>
                <w:color w:val="000000" w:themeColor="text1"/>
                <w:sz w:val="18"/>
                <w:szCs w:val="18"/>
                <w:lang w:eastAsia="en-GB"/>
              </w:rPr>
            </w:pP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Deputy DSL should support the DSL in his absence by ensuring she is available during school hours for staff in school to discuss any safeguarding concerns.</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rsidR="00356454" w:rsidRPr="00356454" w:rsidRDefault="00356454" w:rsidP="00356454">
            <w:pPr>
              <w:spacing w:line="276" w:lineRule="auto"/>
              <w:ind w:left="360"/>
              <w:rPr>
                <w:bCs/>
                <w:color w:val="000000" w:themeColor="text1"/>
                <w:sz w:val="18"/>
                <w:szCs w:val="18"/>
                <w:lang w:eastAsia="en-GB"/>
              </w:rPr>
            </w:pPr>
          </w:p>
        </w:tc>
      </w:tr>
    </w:tbl>
    <w:p w:rsidR="00356454" w:rsidRPr="00356454" w:rsidRDefault="00356454" w:rsidP="00356454">
      <w:pPr>
        <w:spacing w:line="276" w:lineRule="auto"/>
        <w:rPr>
          <w:color w:val="000000" w:themeColor="text1"/>
          <w:sz w:val="24"/>
          <w:u w:val="single"/>
        </w:rPr>
      </w:pPr>
    </w:p>
    <w:p w:rsidR="00356454" w:rsidRPr="00356454" w:rsidRDefault="00356454" w:rsidP="00356454">
      <w:pPr>
        <w:spacing w:line="276" w:lineRule="auto"/>
        <w:rPr>
          <w:color w:val="000000" w:themeColor="text1"/>
          <w:sz w:val="24"/>
        </w:rPr>
      </w:pPr>
    </w:p>
    <w:p w:rsidR="003572DD" w:rsidRPr="00356454" w:rsidRDefault="003572DD">
      <w:pPr>
        <w:rPr>
          <w:color w:val="000000" w:themeColor="text1"/>
        </w:rPr>
      </w:pPr>
    </w:p>
    <w:sectPr w:rsidR="003572DD" w:rsidRPr="00356454" w:rsidSect="00356454">
      <w:headerReference w:type="even" r:id="rId19"/>
      <w:headerReference w:type="default" r:id="rId20"/>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3CC8">
      <w:r>
        <w:separator/>
      </w:r>
    </w:p>
  </w:endnote>
  <w:endnote w:type="continuationSeparator" w:id="0">
    <w:p w:rsidR="00000000" w:rsidRDefault="00E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3CC8">
      <w:r>
        <w:separator/>
      </w:r>
    </w:p>
  </w:footnote>
  <w:footnote w:type="continuationSeparator" w:id="0">
    <w:p w:rsidR="00000000" w:rsidRDefault="00EB3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rsidR="00356454" w:rsidRDefault="00356454"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56454" w:rsidRDefault="00356454" w:rsidP="00356454">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260416"/>
      <w:docPartObj>
        <w:docPartGallery w:val="Page Numbers (Top of Page)"/>
        <w:docPartUnique/>
      </w:docPartObj>
    </w:sdtPr>
    <w:sdtEndPr>
      <w:rPr>
        <w:rStyle w:val="PageNumber"/>
      </w:rPr>
    </w:sdtEndPr>
    <w:sdtContent>
      <w:p w:rsidR="00356454" w:rsidRDefault="00356454"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3CC8">
          <w:rPr>
            <w:rStyle w:val="PageNumber"/>
            <w:noProof/>
          </w:rPr>
          <w:t>24</w:t>
        </w:r>
        <w:r>
          <w:rPr>
            <w:rStyle w:val="PageNumber"/>
          </w:rPr>
          <w:fldChar w:fldCharType="end"/>
        </w:r>
      </w:p>
    </w:sdtContent>
  </w:sdt>
  <w:p w:rsidR="00356454" w:rsidRDefault="00356454" w:rsidP="00356454">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90EBB"/>
    <w:multiLevelType w:val="multilevel"/>
    <w:tmpl w:val="C2E2FC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304E1"/>
    <w:multiLevelType w:val="multilevel"/>
    <w:tmpl w:val="BB321F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C41E4"/>
    <w:multiLevelType w:val="multilevel"/>
    <w:tmpl w:val="E87A479A"/>
    <w:lvl w:ilvl="0">
      <w:start w:val="1"/>
      <w:numFmt w:val="lowerLetter"/>
      <w:lvlText w:val="(%1)"/>
      <w:lvlJc w:val="left"/>
      <w:pPr>
        <w:tabs>
          <w:tab w:val="num" w:pos="1080"/>
        </w:tabs>
        <w:ind w:left="1080" w:hanging="720"/>
      </w:pPr>
      <w:rPr>
        <w:rFonts w:cs="Times New Roman" w:hint="default"/>
      </w:rPr>
    </w:lvl>
    <w:lvl w:ilvl="1">
      <w:start w:val="6"/>
      <w:numFmt w:val="decimal"/>
      <w:lvlText w:val="%2."/>
      <w:lvlJc w:val="left"/>
      <w:pPr>
        <w:ind w:left="1440" w:hanging="360"/>
      </w:pPr>
      <w:rPr>
        <w:rFonts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69F4E20"/>
    <w:multiLevelType w:val="multilevel"/>
    <w:tmpl w:val="B85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33AF7"/>
    <w:multiLevelType w:val="hybridMultilevel"/>
    <w:tmpl w:val="0B2AC1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A7A7F"/>
    <w:multiLevelType w:val="multilevel"/>
    <w:tmpl w:val="005AC11A"/>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3"/>
  </w:num>
  <w:num w:numId="4">
    <w:abstractNumId w:val="21"/>
  </w:num>
  <w:num w:numId="5">
    <w:abstractNumId w:val="17"/>
  </w:num>
  <w:num w:numId="6">
    <w:abstractNumId w:val="27"/>
  </w:num>
  <w:num w:numId="7">
    <w:abstractNumId w:val="6"/>
  </w:num>
  <w:num w:numId="8">
    <w:abstractNumId w:val="35"/>
  </w:num>
  <w:num w:numId="9">
    <w:abstractNumId w:val="13"/>
  </w:num>
  <w:num w:numId="10">
    <w:abstractNumId w:val="1"/>
  </w:num>
  <w:num w:numId="11">
    <w:abstractNumId w:val="34"/>
  </w:num>
  <w:num w:numId="12">
    <w:abstractNumId w:val="0"/>
  </w:num>
  <w:num w:numId="13">
    <w:abstractNumId w:val="38"/>
  </w:num>
  <w:num w:numId="14">
    <w:abstractNumId w:val="9"/>
  </w:num>
  <w:num w:numId="15">
    <w:abstractNumId w:val="15"/>
  </w:num>
  <w:num w:numId="16">
    <w:abstractNumId w:val="33"/>
  </w:num>
  <w:num w:numId="17">
    <w:abstractNumId w:val="10"/>
  </w:num>
  <w:num w:numId="18">
    <w:abstractNumId w:val="24"/>
  </w:num>
  <w:num w:numId="19">
    <w:abstractNumId w:val="4"/>
  </w:num>
  <w:num w:numId="20">
    <w:abstractNumId w:val="19"/>
  </w:num>
  <w:num w:numId="21">
    <w:abstractNumId w:val="14"/>
  </w:num>
  <w:num w:numId="22">
    <w:abstractNumId w:val="8"/>
  </w:num>
  <w:num w:numId="23">
    <w:abstractNumId w:val="29"/>
  </w:num>
  <w:num w:numId="24">
    <w:abstractNumId w:val="28"/>
  </w:num>
  <w:num w:numId="25">
    <w:abstractNumId w:val="11"/>
  </w:num>
  <w:num w:numId="26">
    <w:abstractNumId w:val="39"/>
  </w:num>
  <w:num w:numId="27">
    <w:abstractNumId w:val="12"/>
  </w:num>
  <w:num w:numId="28">
    <w:abstractNumId w:val="20"/>
  </w:num>
  <w:num w:numId="29">
    <w:abstractNumId w:val="18"/>
  </w:num>
  <w:num w:numId="30">
    <w:abstractNumId w:val="36"/>
  </w:num>
  <w:num w:numId="31">
    <w:abstractNumId w:val="30"/>
  </w:num>
  <w:num w:numId="32">
    <w:abstractNumId w:val="26"/>
  </w:num>
  <w:num w:numId="33">
    <w:abstractNumId w:val="22"/>
  </w:num>
  <w:num w:numId="34">
    <w:abstractNumId w:val="16"/>
  </w:num>
  <w:num w:numId="35">
    <w:abstractNumId w:val="2"/>
  </w:num>
  <w:num w:numId="36">
    <w:abstractNumId w:val="5"/>
  </w:num>
  <w:num w:numId="37">
    <w:abstractNumId w:val="7"/>
  </w:num>
  <w:num w:numId="38">
    <w:abstractNumId w:val="3"/>
  </w:num>
  <w:num w:numId="39">
    <w:abstractNumId w:val="31"/>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356454"/>
    <w:rsid w:val="003572DD"/>
    <w:rsid w:val="004E6AAE"/>
    <w:rsid w:val="00E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5252"/>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rsid w:val="00356454"/>
    <w:pPr>
      <w:tabs>
        <w:tab w:val="center" w:pos="4320"/>
        <w:tab w:val="right" w:pos="8640"/>
      </w:tabs>
    </w:pPr>
  </w:style>
  <w:style w:type="character" w:customStyle="1" w:styleId="FooterChar">
    <w:name w:val="Footer Char"/>
    <w:basedOn w:val="DefaultParagraphFont"/>
    <w:link w:val="Footer"/>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72"/>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williams@papplewick.org.uk" TargetMode="External"/><Relationship Id="rId13" Type="http://schemas.openxmlformats.org/officeDocument/2006/relationships/hyperlink" Target="mailto:prevent@thamesvalley.pnn.police.uk" TargetMode="External"/><Relationship Id="rId18" Type="http://schemas.openxmlformats.org/officeDocument/2006/relationships/hyperlink" Target="https://www.gov.uk/guidance/pupil-premium-virtual-school-heads-responsibili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urlemar@papplewick.org.uk" TargetMode="External"/><Relationship Id="rId12" Type="http://schemas.openxmlformats.org/officeDocument/2006/relationships/hyperlink" Target="http://proceduresonline.com/berks/" TargetMode="External"/><Relationship Id="rId17"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sec@papplewick.org.uk" TargetMode="External"/><Relationship Id="rId5" Type="http://schemas.openxmlformats.org/officeDocument/2006/relationships/footnotes" Target="footnotes.xml"/><Relationship Id="rId15" Type="http://schemas.openxmlformats.org/officeDocument/2006/relationships/hyperlink" Target="http://course.ncalt.com/Channel_General_Awareness/01/index.html" TargetMode="External"/><Relationship Id="rId10" Type="http://schemas.openxmlformats.org/officeDocument/2006/relationships/hyperlink" Target="mailto:MASH@rbwm.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m@papplewick.org.uk" TargetMode="External"/><Relationship Id="rId14" Type="http://schemas.openxmlformats.org/officeDocument/2006/relationships/hyperlink" Target="mailto:counter-extremism@education.gs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39</Pages>
  <Words>12478</Words>
  <Characters>71126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83438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2</cp:revision>
  <cp:lastPrinted>2019-09-01T10:50:00Z</cp:lastPrinted>
  <dcterms:created xsi:type="dcterms:W3CDTF">2019-09-01T10:32:00Z</dcterms:created>
  <dcterms:modified xsi:type="dcterms:W3CDTF">2019-09-08T12:06:00Z</dcterms:modified>
</cp:coreProperties>
</file>